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211"/>
        <w:jc w:val="left"/>
        <w:rPr>
          <w:rFonts w:ascii="ＭＳ 明朝" w:hAnsi="ＭＳ 明朝" w:cs="Times New Roman" w:asciiTheme="minorEastAsia" w:hAnsiTheme="minorEastAsia"/>
        </w:rPr>
      </w:pPr>
      <w:bookmarkStart w:id="0" w:name="_GoBack"/>
      <w:bookmarkEnd w:id="0"/>
      <w:r>
        <w:rPr>
          <w:rFonts w:ascii="ＭＳ 明朝" w:hAnsi="ＭＳ 明朝" w:asciiTheme="minorEastAsia" w:hAnsiTheme="minorEastAsia"/>
        </w:rPr>
        <w:t>別記</w:t>
      </w:r>
    </w:p>
    <w:p>
      <w:pPr>
        <w:pStyle w:val="Normal"/>
        <w:spacing w:before="0" w:after="395"/>
        <w:ind w:firstLine="211"/>
        <w:jc w:val="left"/>
        <w:rPr>
          <w:rFonts w:ascii="ＭＳ 明朝" w:hAnsi="ＭＳ 明朝" w:cs="Times New Roman" w:asciiTheme="minorEastAsia" w:hAnsiTheme="minorEastAsia"/>
        </w:rPr>
      </w:pPr>
      <w:r>
        <w:rPr>
          <w:rFonts w:ascii="ＭＳ 明朝" w:hAnsi="ＭＳ 明朝" w:asciiTheme="minorEastAsia" w:hAnsiTheme="minorEastAsia"/>
        </w:rPr>
        <w:t>第１号様式（第６条）</w:t>
      </w:r>
    </w:p>
    <w:p>
      <w:pPr>
        <w:pStyle w:val="Normal"/>
        <w:spacing w:before="0" w:after="395"/>
        <w:jc w:val="center"/>
        <w:rPr>
          <w:rFonts w:ascii="ＭＳ 明朝" w:hAnsi="ＭＳ 明朝" w:cs="Times New Roman" w:asciiTheme="minorEastAsia" w:hAnsiTheme="minorEastAsia"/>
        </w:rPr>
      </w:pPr>
      <w:r>
        <w:rPr>
          <w:rFonts w:ascii="ＭＳ 明朝" w:hAnsi="ＭＳ 明朝" w:asciiTheme="minorEastAsia" w:hAnsiTheme="minorEastAsia"/>
        </w:rPr>
        <w:t>多古町合併処理浄化槽設置整備事業補助金交付申請書</w:t>
      </w:r>
    </w:p>
    <w:p>
      <w:pPr>
        <w:pStyle w:val="Normal"/>
        <w:spacing w:before="0" w:after="395"/>
        <w:ind w:right="211" w:hanging="0"/>
        <w:jc w:val="right"/>
        <w:rPr>
          <w:rFonts w:ascii="ＭＳ 明朝" w:hAnsi="ＭＳ 明朝" w:cs="Times New Roman" w:asciiTheme="minorEastAsia" w:hAnsiTheme="minorEastAsia"/>
        </w:rPr>
      </w:pPr>
      <w:r>
        <w:rPr>
          <w:rFonts w:ascii="ＭＳ 明朝" w:hAnsi="ＭＳ 明朝" w:asciiTheme="minorEastAsia" w:hAnsiTheme="minorEastAsia"/>
        </w:rPr>
        <w:t>年　　月　　日</w:t>
      </w:r>
    </w:p>
    <w:p>
      <w:pPr>
        <w:pStyle w:val="Normal"/>
        <w:spacing w:before="0" w:after="197"/>
        <w:ind w:firstLine="211"/>
        <w:rPr>
          <w:rFonts w:ascii="ＭＳ 明朝" w:hAnsi="ＭＳ 明朝" w:cs="Times New Roman" w:asciiTheme="minorEastAsia" w:hAnsiTheme="minorEastAsia"/>
        </w:rPr>
      </w:pPr>
      <w:r>
        <w:rPr>
          <w:rFonts w:ascii="ＭＳ 明朝" w:hAnsi="ＭＳ 明朝" w:asciiTheme="minorEastAsia" w:hAnsiTheme="minorEastAsia"/>
        </w:rPr>
        <w:t>多古町長　　　　　　　　　様</w:t>
      </w:r>
    </w:p>
    <w:p>
      <w:pPr>
        <w:pStyle w:val="Normal"/>
        <w:ind w:right="2527" w:hanging="0"/>
        <w:jc w:val="right"/>
        <w:rPr>
          <w:rFonts w:ascii="ＭＳ 明朝" w:hAnsi="ＭＳ 明朝" w:cs="Times New Roman" w:asciiTheme="minorEastAsia" w:hAnsiTheme="minorEastAsia"/>
        </w:rPr>
      </w:pPr>
      <w:r>
        <w:rPr>
          <w:rFonts w:ascii="ＭＳ 明朝" w:hAnsi="ＭＳ 明朝" w:asciiTheme="minorEastAsia" w:hAnsiTheme="minorEastAsia"/>
        </w:rPr>
        <w:t>申請者　住　所</w:t>
      </w:r>
    </w:p>
    <w:p>
      <w:pPr>
        <w:pStyle w:val="Normal"/>
        <w:ind w:right="211" w:hanging="0"/>
        <w:jc w:val="right"/>
        <w:rPr>
          <w:rFonts w:ascii="ＭＳ 明朝" w:hAnsi="ＭＳ 明朝" w:asciiTheme="minorEastAsia" w:hAnsiTheme="minorEastAsia"/>
        </w:rPr>
      </w:pPr>
      <w:r>
        <w:rPr>
          <w:rFonts w:ascii="ＭＳ 明朝" w:hAnsi="ＭＳ 明朝" w:asciiTheme="minorEastAsia" w:hAnsiTheme="minorEastAsia"/>
        </w:rPr>
        <w:t>氏　名　　　　　　　　　　印</w:t>
      </w:r>
    </w:p>
    <w:p>
      <w:pPr>
        <w:pStyle w:val="Normal"/>
        <w:ind w:right="211" w:hanging="0"/>
        <w:jc w:val="right"/>
        <w:rPr>
          <w:rFonts w:ascii="ＭＳ 明朝" w:hAnsi="ＭＳ 明朝" w:cs="Times New Roman" w:asciiTheme="minorEastAsia" w:hAnsiTheme="minorEastAsia"/>
        </w:rPr>
      </w:pPr>
      <w:r>
        <w:rPr>
          <w:rFonts w:cs="Times New Roman" w:ascii="ＭＳ 明朝" w:hAnsi="ＭＳ 明朝"/>
        </w:rPr>
      </w:r>
    </w:p>
    <w:p>
      <w:pPr>
        <w:pStyle w:val="Normal"/>
        <w:tabs>
          <w:tab w:val="clear" w:pos="840"/>
          <w:tab w:val="left" w:pos="246" w:leader="none"/>
        </w:tabs>
        <w:snapToGrid w:val="false"/>
        <w:spacing w:lineRule="exact" w:line="362" w:before="0" w:after="197"/>
        <w:ind w:right="6" w:firstLine="632"/>
        <w:rPr>
          <w:rFonts w:ascii="ＭＳ 明朝" w:hAnsi="ＭＳ 明朝" w:cs="Times New Roman" w:asciiTheme="minorEastAsia" w:hAnsiTheme="minorEastAsia"/>
        </w:rPr>
      </w:pPr>
      <w:r>
        <w:rPr>
          <w:rFonts w:ascii="ＭＳ 明朝" w:hAnsi="ＭＳ 明朝" w:asciiTheme="minorEastAsia" w:hAnsiTheme="minorEastAsia"/>
        </w:rPr>
        <w:t>　　年度において合併処理浄化槽を設置したいので多古町合併処理浄化槽設置整備事業補助金交付要綱第６条の規定により下記のとおり補助金の交付を申請します。</w:t>
      </w:r>
    </w:p>
    <w:p>
      <w:pPr>
        <w:pStyle w:val="NoteHeading"/>
        <w:spacing w:before="0" w:after="197"/>
        <w:rPr>
          <w:rFonts w:ascii="ＭＳ 明朝" w:hAnsi="ＭＳ 明朝" w:eastAsia="ＭＳ 明朝" w:cs="Times New Roman"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記</w:t>
      </w:r>
    </w:p>
    <w:tbl>
      <w:tblPr>
        <w:tblW w:w="8773" w:type="dxa"/>
        <w:jc w:val="left"/>
        <w:tblInd w:w="5" w:type="dxa"/>
        <w:tblLayout w:type="fixed"/>
        <w:tblCellMar>
          <w:top w:w="0" w:type="dxa"/>
          <w:left w:w="5" w:type="dxa"/>
          <w:bottom w:w="0" w:type="dxa"/>
          <w:right w:w="0" w:type="dxa"/>
        </w:tblCellMar>
        <w:tblLook w:firstRow="0" w:noVBand="0" w:lastRow="0" w:firstColumn="0" w:lastColumn="0" w:noHBand="0" w:val="0000"/>
      </w:tblPr>
      <w:tblGrid>
        <w:gridCol w:w="1970"/>
        <w:gridCol w:w="6802"/>
      </w:tblGrid>
      <w:tr>
        <w:trPr>
          <w:trHeight w:val="522" w:hRule="atLeast"/>
          <w:cantSplit w:val="true"/>
        </w:trPr>
        <w:tc>
          <w:tcPr>
            <w:tcW w:w="1970" w:type="dxa"/>
            <w:tcBorders>
              <w:top w:val="single" w:sz="4" w:space="0" w:color="000000"/>
              <w:left w:val="single" w:sz="4" w:space="0" w:color="000000"/>
              <w:bottom w:val="single" w:sz="4" w:space="0" w:color="000000"/>
            </w:tcBorders>
            <w:vAlign w:val="center"/>
          </w:tcPr>
          <w:p>
            <w:pPr>
              <w:pStyle w:val="Normal"/>
              <w:widowControl w:val="false"/>
              <w:ind w:right="-11" w:hanging="0"/>
              <w:jc w:val="center"/>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spacing w:val="60"/>
                <w:kern w:val="0"/>
                <w:szCs w:val="21"/>
              </w:rPr>
              <w:t>設置場</w:t>
            </w:r>
            <w:r>
              <w:rPr>
                <w:rFonts w:ascii="ＭＳ 明朝" w:hAnsi="ＭＳ 明朝" w:cs="ＭＳ Ｐゴシック" w:asciiTheme="minorEastAsia" w:hAnsiTheme="minorEastAsia"/>
                <w:spacing w:val="30"/>
                <w:kern w:val="0"/>
                <w:szCs w:val="21"/>
              </w:rPr>
              <w:t>所</w:t>
            </w:r>
          </w:p>
        </w:tc>
        <w:tc>
          <w:tcPr>
            <w:tcW w:w="6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93" w:right="211" w:hanging="0"/>
              <w:jc w:val="left"/>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kern w:val="0"/>
                <w:szCs w:val="21"/>
              </w:rPr>
              <w:t>多古町</w:t>
            </w:r>
          </w:p>
        </w:tc>
      </w:tr>
      <w:tr>
        <w:trPr>
          <w:trHeight w:val="525" w:hRule="atLeast"/>
          <w:cantSplit w:val="true"/>
        </w:trPr>
        <w:tc>
          <w:tcPr>
            <w:tcW w:w="1970" w:type="dxa"/>
            <w:tcBorders>
              <w:top w:val="single" w:sz="4" w:space="0" w:color="000000"/>
              <w:left w:val="single" w:sz="4" w:space="0" w:color="000000"/>
              <w:bottom w:val="single" w:sz="4" w:space="0" w:color="000000"/>
            </w:tcBorders>
            <w:vAlign w:val="center"/>
          </w:tcPr>
          <w:p>
            <w:pPr>
              <w:pStyle w:val="Normal"/>
              <w:widowControl w:val="false"/>
              <w:ind w:right="-11" w:hanging="0"/>
              <w:jc w:val="center"/>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spacing w:val="15"/>
                <w:kern w:val="0"/>
                <w:szCs w:val="21"/>
              </w:rPr>
              <w:t>交付申請</w:t>
            </w:r>
            <w:r>
              <w:rPr>
                <w:rFonts w:ascii="ＭＳ 明朝" w:hAnsi="ＭＳ 明朝" w:cs="ＭＳ Ｐゴシック" w:asciiTheme="minorEastAsia" w:hAnsiTheme="minorEastAsia"/>
                <w:spacing w:val="45"/>
                <w:kern w:val="0"/>
                <w:szCs w:val="21"/>
              </w:rPr>
              <w:t>額</w:t>
            </w:r>
          </w:p>
        </w:tc>
        <w:tc>
          <w:tcPr>
            <w:tcW w:w="6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11" w:hanging="0"/>
              <w:jc w:val="center"/>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kern w:val="0"/>
                <w:szCs w:val="21"/>
              </w:rPr>
              <w:t>金　　　　　　　　　　円</w:t>
            </w:r>
          </w:p>
        </w:tc>
      </w:tr>
      <w:tr>
        <w:trPr>
          <w:trHeight w:val="528" w:hRule="atLeast"/>
          <w:cantSplit w:val="true"/>
        </w:trPr>
        <w:tc>
          <w:tcPr>
            <w:tcW w:w="1970" w:type="dxa"/>
            <w:tcBorders>
              <w:top w:val="single" w:sz="4" w:space="0" w:color="000000"/>
              <w:left w:val="single" w:sz="4" w:space="0" w:color="000000"/>
              <w:bottom w:val="single" w:sz="4" w:space="0" w:color="000000"/>
            </w:tcBorders>
            <w:vAlign w:val="center"/>
          </w:tcPr>
          <w:p>
            <w:pPr>
              <w:pStyle w:val="Normal"/>
              <w:widowControl w:val="false"/>
              <w:ind w:right="-11" w:hanging="0"/>
              <w:jc w:val="center"/>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kern w:val="0"/>
                <w:szCs w:val="21"/>
              </w:rPr>
              <w:t>住宅等所有者</w:t>
            </w:r>
          </w:p>
        </w:tc>
        <w:tc>
          <w:tcPr>
            <w:tcW w:w="6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11" w:hanging="0"/>
              <w:jc w:val="right"/>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kern w:val="0"/>
                <w:szCs w:val="21"/>
              </w:rPr>
              <w:t>　</w:t>
            </w:r>
          </w:p>
        </w:tc>
      </w:tr>
      <w:tr>
        <w:trPr>
          <w:trHeight w:val="518" w:hRule="atLeast"/>
          <w:cantSplit w:val="true"/>
        </w:trPr>
        <w:tc>
          <w:tcPr>
            <w:tcW w:w="1970" w:type="dxa"/>
            <w:tcBorders>
              <w:top w:val="single" w:sz="4" w:space="0" w:color="000000"/>
              <w:left w:val="single" w:sz="4" w:space="0" w:color="000000"/>
              <w:bottom w:val="single" w:sz="4" w:space="0" w:color="000000"/>
            </w:tcBorders>
            <w:vAlign w:val="center"/>
          </w:tcPr>
          <w:p>
            <w:pPr>
              <w:pStyle w:val="Normal"/>
              <w:widowControl w:val="false"/>
              <w:ind w:right="-11" w:hanging="0"/>
              <w:jc w:val="center"/>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kern w:val="0"/>
                <w:szCs w:val="21"/>
              </w:rPr>
              <w:t>予定工事期間</w:t>
            </w:r>
          </w:p>
        </w:tc>
        <w:tc>
          <w:tcPr>
            <w:tcW w:w="6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right"/>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kern w:val="0"/>
                <w:szCs w:val="21"/>
              </w:rPr>
              <w:t>　　　年　　　月　　　日～　　　　　年　　　月　　　日</w:t>
            </w:r>
          </w:p>
        </w:tc>
      </w:tr>
      <w:tr>
        <w:trPr>
          <w:trHeight w:val="1860" w:hRule="atLeast"/>
          <w:cantSplit w:val="true"/>
        </w:trPr>
        <w:tc>
          <w:tcPr>
            <w:tcW w:w="1970" w:type="dxa"/>
            <w:vMerge w:val="restart"/>
            <w:tcBorders>
              <w:top w:val="single" w:sz="4" w:space="0" w:color="000000"/>
              <w:left w:val="single" w:sz="4" w:space="0" w:color="000000"/>
              <w:bottom w:val="single" w:sz="4" w:space="0" w:color="000000"/>
            </w:tcBorders>
            <w:vAlign w:val="center"/>
          </w:tcPr>
          <w:p>
            <w:pPr>
              <w:pStyle w:val="Normal"/>
              <w:widowControl w:val="false"/>
              <w:ind w:right="-11" w:hanging="0"/>
              <w:jc w:val="center"/>
              <w:rPr>
                <w:rFonts w:ascii="ＭＳ 明朝" w:hAnsi="ＭＳ 明朝" w:cs="ＭＳ Ｐゴシック" w:asciiTheme="minorEastAsia" w:hAnsiTheme="minorEastAsia"/>
                <w:kern w:val="0"/>
                <w:szCs w:val="21"/>
              </w:rPr>
            </w:pPr>
            <w:r>
              <w:rPr>
                <w:rFonts w:ascii="ＭＳ 明朝" w:hAnsi="ＭＳ 明朝" w:cs="ＭＳ Ｐゴシック" w:asciiTheme="minorEastAsia" w:hAnsiTheme="minorEastAsia"/>
                <w:spacing w:val="60"/>
                <w:kern w:val="0"/>
                <w:szCs w:val="21"/>
              </w:rPr>
              <w:t>添付書</w:t>
            </w:r>
            <w:r>
              <w:rPr>
                <w:rFonts w:ascii="ＭＳ 明朝" w:hAnsi="ＭＳ 明朝" w:cs="ＭＳ Ｐゴシック" w:asciiTheme="minorEastAsia" w:hAnsiTheme="minorEastAsia"/>
                <w:spacing w:val="30"/>
                <w:kern w:val="0"/>
                <w:szCs w:val="21"/>
              </w:rPr>
              <w:t>類</w:t>
            </w:r>
          </w:p>
        </w:tc>
        <w:tc>
          <w:tcPr>
            <w:tcW w:w="68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overflowPunct w:val="true"/>
              <w:snapToGrid w:val="false"/>
              <w:spacing w:lineRule="atLeast" w:line="240"/>
              <w:ind w:left="653" w:right="141" w:hanging="420"/>
              <w:rPr>
                <w:rFonts w:ascii="ＭＳ 明朝" w:hAnsi="ＭＳ 明朝" w:cs="Times New Roman" w:asciiTheme="minorEastAsia" w:hAnsiTheme="minorEastAsia"/>
              </w:rPr>
            </w:pPr>
            <w:r>
              <w:rPr>
                <w:rFonts w:ascii="ＭＳ 明朝" w:hAnsi="ＭＳ 明朝" w:asciiTheme="minorEastAsia" w:hAnsiTheme="minorEastAsia"/>
                <w:spacing w:val="1"/>
                <w:w w:val="97"/>
                <w:kern w:val="0"/>
              </w:rPr>
              <w:t>審査期間を経過した浄化槽設置届出書の写し又は建築確認書の写</w:t>
            </w:r>
            <w:r>
              <w:rPr>
                <w:rFonts w:ascii="ＭＳ 明朝" w:hAnsi="ＭＳ 明朝" w:asciiTheme="minorEastAsia" w:hAnsiTheme="minorEastAsia"/>
                <w:w w:val="97"/>
                <w:kern w:val="0"/>
              </w:rPr>
              <w:t>し</w:t>
            </w:r>
            <w:r>
              <w:rPr>
                <w:rFonts w:ascii="ＭＳ 明朝" w:hAnsi="ＭＳ 明朝" w:asciiTheme="minorEastAsia" w:hAnsiTheme="minorEastAsia"/>
              </w:rPr>
              <w:t>　</w:t>
            </w:r>
          </w:p>
          <w:p>
            <w:pPr>
              <w:pStyle w:val="Normal"/>
              <w:widowControl w:val="false"/>
              <w:numPr>
                <w:ilvl w:val="0"/>
                <w:numId w:val="1"/>
              </w:numPr>
              <w:overflowPunct w:val="true"/>
              <w:snapToGrid w:val="false"/>
              <w:spacing w:lineRule="atLeast" w:line="240"/>
              <w:ind w:left="422" w:right="141" w:hanging="211"/>
              <w:rPr>
                <w:rFonts w:ascii="ＭＳ 明朝" w:hAnsi="ＭＳ 明朝" w:cs="Times New Roman" w:asciiTheme="minorEastAsia" w:hAnsiTheme="minorEastAsia"/>
              </w:rPr>
            </w:pPr>
            <w:r>
              <w:rPr>
                <w:rFonts w:ascii="ＭＳ 明朝" w:hAnsi="ＭＳ 明朝" w:asciiTheme="minorEastAsia" w:hAnsiTheme="minorEastAsia"/>
              </w:rPr>
              <w:t>　合併処理浄化槽の設置場所の案内図、平面図及び排水系統図</w:t>
            </w:r>
          </w:p>
          <w:p>
            <w:pPr>
              <w:pStyle w:val="Normal"/>
              <w:widowControl w:val="false"/>
              <w:numPr>
                <w:ilvl w:val="0"/>
                <w:numId w:val="1"/>
              </w:numPr>
              <w:overflowPunct w:val="true"/>
              <w:snapToGrid w:val="false"/>
              <w:spacing w:lineRule="atLeast" w:line="240"/>
              <w:ind w:left="632" w:right="141" w:hanging="421"/>
              <w:rPr>
                <w:rFonts w:ascii="ＭＳ 明朝" w:hAnsi="ＭＳ 明朝" w:cs="Times New Roman" w:asciiTheme="minorEastAsia" w:hAnsiTheme="minorEastAsia"/>
              </w:rPr>
            </w:pPr>
            <w:r>
              <w:rPr>
                <w:rFonts w:ascii="ＭＳ 明朝" w:hAnsi="ＭＳ 明朝" w:asciiTheme="minorEastAsia" w:hAnsiTheme="minorEastAsia"/>
              </w:rPr>
              <w:t>住宅等を借りている者は、賃貸人の承諾書</w:t>
            </w:r>
          </w:p>
          <w:p>
            <w:pPr>
              <w:pStyle w:val="Normal"/>
              <w:widowControl w:val="false"/>
              <w:numPr>
                <w:ilvl w:val="0"/>
                <w:numId w:val="1"/>
              </w:numPr>
              <w:overflowPunct w:val="true"/>
              <w:snapToGrid w:val="false"/>
              <w:spacing w:lineRule="atLeast" w:line="240"/>
              <w:ind w:left="632" w:right="141" w:hanging="421"/>
              <w:rPr>
                <w:rFonts w:ascii="ＭＳ 明朝" w:hAnsi="ＭＳ 明朝" w:cs="Times New Roman" w:asciiTheme="minorEastAsia" w:hAnsiTheme="minorEastAsia"/>
              </w:rPr>
            </w:pPr>
            <w:r>
              <w:rPr>
                <w:rFonts w:ascii="ＭＳ 明朝" w:hAnsi="ＭＳ 明朝" w:asciiTheme="minorEastAsia" w:hAnsiTheme="minorEastAsia"/>
              </w:rPr>
              <w:t>工事見積書の写し</w:t>
            </w:r>
          </w:p>
          <w:p>
            <w:pPr>
              <w:pStyle w:val="Normal"/>
              <w:widowControl w:val="false"/>
              <w:numPr>
                <w:ilvl w:val="0"/>
                <w:numId w:val="1"/>
              </w:numPr>
              <w:overflowPunct w:val="true"/>
              <w:snapToGrid w:val="false"/>
              <w:spacing w:lineRule="atLeast" w:line="240"/>
              <w:ind w:left="632" w:right="141" w:hanging="421"/>
              <w:rPr>
                <w:rFonts w:ascii="ＭＳ 明朝" w:hAnsi="ＭＳ 明朝" w:cs="Times New Roman" w:asciiTheme="minorEastAsia" w:hAnsiTheme="minorEastAsia"/>
              </w:rPr>
            </w:pPr>
            <w:r>
              <w:rPr>
                <w:rFonts w:ascii="ＭＳ 明朝" w:hAnsi="ＭＳ 明朝" w:asciiTheme="minorEastAsia" w:hAnsiTheme="minorEastAsia"/>
              </w:rPr>
              <w:t>工事請負契約書の写し</w:t>
            </w:r>
          </w:p>
          <w:p>
            <w:pPr>
              <w:pStyle w:val="Normal"/>
              <w:widowControl w:val="false"/>
              <w:numPr>
                <w:ilvl w:val="0"/>
                <w:numId w:val="1"/>
              </w:numPr>
              <w:overflowPunct w:val="true"/>
              <w:snapToGrid w:val="false"/>
              <w:spacing w:lineRule="atLeast" w:line="240"/>
              <w:ind w:left="632" w:right="141" w:hanging="421"/>
              <w:rPr>
                <w:rFonts w:ascii="ＭＳ 明朝" w:hAnsi="ＭＳ 明朝" w:cs="Times New Roman" w:asciiTheme="minorEastAsia" w:hAnsiTheme="minorEastAsia"/>
              </w:rPr>
            </w:pPr>
            <w:r>
              <w:rPr>
                <w:rFonts w:ascii="ＭＳ 明朝" w:hAnsi="ＭＳ 明朝" w:asciiTheme="minorEastAsia" w:hAnsiTheme="minorEastAsia"/>
              </w:rPr>
              <w:t>合併処理浄化槽の構造図</w:t>
            </w:r>
          </w:p>
          <w:p>
            <w:pPr>
              <w:pStyle w:val="Normal"/>
              <w:widowControl w:val="false"/>
              <w:numPr>
                <w:ilvl w:val="0"/>
                <w:numId w:val="1"/>
              </w:numPr>
              <w:overflowPunct w:val="true"/>
              <w:snapToGrid w:val="false"/>
              <w:spacing w:lineRule="atLeast" w:line="240"/>
              <w:ind w:left="627" w:right="141" w:hanging="416"/>
              <w:rPr>
                <w:rFonts w:ascii="ＭＳ 明朝" w:hAnsi="ＭＳ 明朝" w:cs="Times New Roman" w:asciiTheme="minorEastAsia" w:hAnsiTheme="minorEastAsia"/>
              </w:rPr>
            </w:pPr>
            <w:r>
              <w:rPr>
                <w:rFonts w:ascii="ＭＳ 明朝" w:hAnsi="ＭＳ 明朝" w:asciiTheme="minorEastAsia" w:hAnsiTheme="minorEastAsia"/>
                <w:spacing w:val="2"/>
                <w:w w:val="97"/>
                <w:kern w:val="0"/>
              </w:rPr>
              <w:t>申請者の属する世帯全員に、町税等の滞納がないことを証する書</w:t>
            </w:r>
            <w:r>
              <w:rPr>
                <w:rFonts w:ascii="ＭＳ 明朝" w:hAnsi="ＭＳ 明朝" w:asciiTheme="minorEastAsia" w:hAnsiTheme="minorEastAsia"/>
                <w:spacing w:val="-28"/>
                <w:w w:val="97"/>
                <w:kern w:val="0"/>
              </w:rPr>
              <w:t>類</w:t>
            </w:r>
            <w:r>
              <w:rPr>
                <w:rFonts w:ascii="ＭＳ 明朝" w:hAnsi="ＭＳ 明朝" w:asciiTheme="minorEastAsia" w:hAnsiTheme="minorEastAsia"/>
              </w:rPr>
              <w:t>　</w:t>
            </w:r>
          </w:p>
          <w:p>
            <w:pPr>
              <w:pStyle w:val="Normal"/>
              <w:widowControl w:val="false"/>
              <w:numPr>
                <w:ilvl w:val="0"/>
                <w:numId w:val="1"/>
              </w:numPr>
              <w:overflowPunct w:val="true"/>
              <w:snapToGrid w:val="false"/>
              <w:spacing w:lineRule="atLeast" w:line="240"/>
              <w:ind w:left="632" w:right="141" w:hanging="421"/>
              <w:rPr>
                <w:rFonts w:ascii="ＭＳ 明朝" w:hAnsi="ＭＳ 明朝" w:cs="Times New Roman" w:asciiTheme="minorEastAsia" w:hAnsiTheme="minorEastAsia"/>
              </w:rPr>
            </w:pPr>
            <w:r>
              <w:rPr>
                <w:rFonts w:ascii="ＭＳ 明朝" w:hAnsi="ＭＳ 明朝" w:asciiTheme="minorEastAsia" w:hAnsiTheme="minorEastAsia"/>
              </w:rPr>
              <w:t>登録証の写し及び管理票（Ｃ票）</w:t>
            </w:r>
          </w:p>
          <w:p>
            <w:pPr>
              <w:pStyle w:val="Normal"/>
              <w:widowControl w:val="false"/>
              <w:numPr>
                <w:ilvl w:val="0"/>
                <w:numId w:val="1"/>
              </w:numPr>
              <w:overflowPunct w:val="true"/>
              <w:snapToGrid w:val="false"/>
              <w:spacing w:lineRule="atLeast" w:line="240"/>
              <w:ind w:left="623" w:right="141" w:hanging="412"/>
              <w:rPr>
                <w:rFonts w:ascii="ＭＳ 明朝" w:hAnsi="ＭＳ 明朝" w:cs="Times New Roman" w:asciiTheme="minorEastAsia" w:hAnsiTheme="minorEastAsia"/>
              </w:rPr>
            </w:pPr>
            <w:r>
              <w:rPr>
                <w:rFonts w:ascii="ＭＳ 明朝" w:hAnsi="ＭＳ 明朝" w:asciiTheme="minorEastAsia" w:hAnsiTheme="minorEastAsia"/>
                <w:spacing w:val="1"/>
                <w:w w:val="97"/>
                <w:kern w:val="0"/>
              </w:rPr>
              <w:t>担当浄化槽設備士が国庫補助の工事ができる資格を有する証の写</w:t>
            </w:r>
            <w:r>
              <w:rPr>
                <w:rFonts w:ascii="ＭＳ 明朝" w:hAnsi="ＭＳ 明朝" w:asciiTheme="minorEastAsia" w:hAnsiTheme="minorEastAsia"/>
                <w:w w:val="97"/>
                <w:kern w:val="0"/>
              </w:rPr>
              <w:t>し</w:t>
            </w:r>
            <w:r>
              <w:rPr>
                <w:rFonts w:ascii="ＭＳ 明朝" w:hAnsi="ＭＳ 明朝" w:asciiTheme="minorEastAsia" w:hAnsiTheme="minorEastAsia"/>
              </w:rPr>
              <w:t>　</w:t>
            </w:r>
          </w:p>
          <w:p>
            <w:pPr>
              <w:pStyle w:val="Normal"/>
              <w:widowControl w:val="false"/>
              <w:numPr>
                <w:ilvl w:val="0"/>
                <w:numId w:val="1"/>
              </w:numPr>
              <w:overflowPunct w:val="true"/>
              <w:snapToGrid w:val="false"/>
              <w:spacing w:lineRule="atLeast" w:line="240"/>
              <w:ind w:left="526" w:right="141" w:hanging="421"/>
              <w:rPr>
                <w:rFonts w:ascii="ＭＳ 明朝" w:hAnsi="ＭＳ 明朝" w:cs="Times New Roman" w:asciiTheme="minorEastAsia" w:hAnsiTheme="minorEastAsia"/>
              </w:rPr>
            </w:pPr>
            <w:r>
              <w:rPr>
                <w:rFonts w:ascii="ＭＳ 明朝" w:hAnsi="ＭＳ 明朝" w:asciiTheme="minorEastAsia" w:hAnsiTheme="minorEastAsia"/>
              </w:rPr>
              <w:t xml:space="preserve"> </w:t>
            </w:r>
            <w:r>
              <w:rPr>
                <w:rFonts w:ascii="ＭＳ 明朝" w:hAnsi="ＭＳ 明朝" w:asciiTheme="minorEastAsia" w:hAnsiTheme="minorEastAsia"/>
              </w:rPr>
              <w:t>機能保証登録証</w:t>
            </w:r>
          </w:p>
          <w:p>
            <w:pPr>
              <w:pStyle w:val="Normal"/>
              <w:widowControl w:val="false"/>
              <w:numPr>
                <w:ilvl w:val="0"/>
                <w:numId w:val="1"/>
              </w:numPr>
              <w:overflowPunct w:val="true"/>
              <w:snapToGrid w:val="false"/>
              <w:spacing w:lineRule="atLeast" w:line="240"/>
              <w:ind w:left="625" w:right="141" w:hanging="522"/>
              <w:rPr>
                <w:rFonts w:ascii="ＭＳ 明朝" w:hAnsi="ＭＳ 明朝" w:cs="Times New Roman" w:asciiTheme="minorEastAsia" w:hAnsiTheme="minorEastAsia"/>
              </w:rPr>
            </w:pPr>
            <w:r>
              <w:rPr>
                <w:rFonts w:ascii="ＭＳ 明朝" w:hAnsi="ＭＳ 明朝" w:asciiTheme="minorEastAsia" w:hAnsiTheme="minorEastAsia"/>
              </w:rPr>
              <w:t>既存単独処理浄化槽又はくみ取り便槽の現状と転換計画を示した書類（第</w:t>
            </w:r>
            <w:r>
              <w:rPr>
                <w:rFonts w:ascii="ＭＳ 明朝" w:hAnsi="ＭＳ 明朝" w:asciiTheme="minorEastAsia" w:hAnsiTheme="minorEastAsia"/>
              </w:rPr>
              <w:t>5</w:t>
            </w:r>
            <w:r>
              <w:rPr>
                <w:rFonts w:ascii="ＭＳ 明朝" w:hAnsi="ＭＳ 明朝" w:asciiTheme="minorEastAsia" w:hAnsiTheme="minorEastAsia"/>
              </w:rPr>
              <w:t>条第</w:t>
            </w:r>
            <w:r>
              <w:rPr>
                <w:rFonts w:ascii="ＭＳ 明朝" w:hAnsi="ＭＳ 明朝" w:asciiTheme="minorEastAsia" w:hAnsiTheme="minorEastAsia"/>
              </w:rPr>
              <w:t>2</w:t>
            </w:r>
            <w:r>
              <w:rPr>
                <w:rFonts w:ascii="ＭＳ 明朝" w:hAnsi="ＭＳ 明朝" w:asciiTheme="minorEastAsia" w:hAnsiTheme="minorEastAsia"/>
              </w:rPr>
              <w:t>号又は第</w:t>
            </w:r>
            <w:r>
              <w:rPr>
                <w:rFonts w:ascii="ＭＳ 明朝" w:hAnsi="ＭＳ 明朝" w:asciiTheme="minorEastAsia" w:hAnsiTheme="minorEastAsia"/>
              </w:rPr>
              <w:t>3</w:t>
            </w:r>
            <w:r>
              <w:rPr>
                <w:rFonts w:ascii="ＭＳ 明朝" w:hAnsi="ＭＳ 明朝" w:asciiTheme="minorEastAsia" w:hAnsiTheme="minorEastAsia"/>
              </w:rPr>
              <w:t>号による補助金申請者のみ）</w:t>
            </w:r>
          </w:p>
          <w:p>
            <w:pPr>
              <w:pStyle w:val="Normal"/>
              <w:widowControl w:val="false"/>
              <w:numPr>
                <w:ilvl w:val="0"/>
                <w:numId w:val="1"/>
              </w:numPr>
              <w:overflowPunct w:val="true"/>
              <w:snapToGrid w:val="false"/>
              <w:spacing w:lineRule="atLeast" w:line="240"/>
              <w:ind w:left="421" w:right="141" w:hanging="316"/>
              <w:rPr>
                <w:rFonts w:ascii="ＭＳ 明朝" w:hAnsi="ＭＳ 明朝" w:cs="Times New Roman" w:asciiTheme="minorEastAsia" w:hAnsiTheme="minorEastAsia"/>
              </w:rPr>
            </w:pPr>
            <w:r>
              <w:rPr>
                <w:rFonts w:ascii="ＭＳ 明朝" w:hAnsi="ＭＳ 明朝" w:asciiTheme="minorEastAsia" w:hAnsiTheme="minorEastAsia"/>
              </w:rPr>
              <w:t>　その他町長が必要と認める書類</w:t>
            </w:r>
          </w:p>
        </w:tc>
      </w:tr>
      <w:tr>
        <w:trPr>
          <w:trHeight w:val="2109" w:hRule="atLeast"/>
          <w:cantSplit w:val="true"/>
        </w:trPr>
        <w:tc>
          <w:tcPr>
            <w:tcW w:w="1970" w:type="dxa"/>
            <w:vMerge w:val="continue"/>
            <w:tcBorders>
              <w:top w:val="single" w:sz="4" w:space="0" w:color="000000"/>
              <w:left w:val="single" w:sz="4" w:space="0" w:color="000000"/>
              <w:bottom w:val="single" w:sz="4" w:space="0" w:color="000000"/>
            </w:tcBorders>
            <w:vAlign w:val="center"/>
          </w:tcPr>
          <w:p>
            <w:pPr>
              <w:pStyle w:val="Normal"/>
              <w:widowControl w:val="false"/>
              <w:tabs>
                <w:tab w:val="clear" w:pos="840"/>
                <w:tab w:val="left" w:pos="246" w:leader="none"/>
              </w:tabs>
              <w:snapToGrid w:val="false"/>
              <w:spacing w:lineRule="atLeast" w:line="240"/>
              <w:jc w:val="center"/>
              <w:rPr>
                <w:rFonts w:ascii="ＭＳ 明朝" w:hAnsi="ＭＳ 明朝" w:cs="Times New Roman" w:asciiTheme="minorEastAsia" w:hAnsiTheme="minorEastAsia"/>
                <w:spacing w:val="-24"/>
              </w:rPr>
            </w:pPr>
            <w:r>
              <w:rPr>
                <w:rFonts w:cs="Times New Roman" w:ascii="ＭＳ 明朝" w:hAnsi="ＭＳ 明朝"/>
                <w:spacing w:val="-24"/>
              </w:rPr>
            </w:r>
          </w:p>
        </w:tc>
        <w:tc>
          <w:tcPr>
            <w:tcW w:w="68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 w:val="left" w:pos="246" w:leader="none"/>
              </w:tabs>
              <w:snapToGrid w:val="false"/>
              <w:spacing w:lineRule="atLeast" w:line="240"/>
              <w:jc w:val="center"/>
              <w:rPr>
                <w:rFonts w:ascii="ＭＳ 明朝" w:hAnsi="ＭＳ 明朝" w:cs="Times New Roman" w:asciiTheme="minorEastAsia" w:hAnsiTheme="minorEastAsia"/>
                <w:spacing w:val="-24"/>
              </w:rPr>
            </w:pPr>
            <w:r>
              <w:rPr>
                <w:rFonts w:cs="Times New Roman" w:ascii="ＭＳ 明朝" w:hAnsi="ＭＳ 明朝"/>
                <w:spacing w:val="-24"/>
              </w:rPr>
            </w:r>
          </w:p>
        </w:tc>
      </w:tr>
      <w:tr>
        <w:trPr>
          <w:trHeight w:val="1039" w:hRule="atLeast"/>
        </w:trPr>
        <w:tc>
          <w:tcPr>
            <w:tcW w:w="877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asciiTheme="minorEastAsia" w:hAnsiTheme="minorEastAsia"/>
              </w:rPr>
            </w:pPr>
            <w:r>
              <w:rPr>
                <w:rFonts w:ascii="ＭＳ 明朝" w:hAnsi="ＭＳ 明朝" w:asciiTheme="minorEastAsia" w:hAnsiTheme="minorEastAsia"/>
              </w:rPr>
              <w:t>　私が属する世帯の世帯員の町税等の納付状況等を町長が確認することに同意します。</w:t>
            </w:r>
          </w:p>
          <w:p>
            <w:pPr>
              <w:pStyle w:val="Normal"/>
              <w:widowControl w:val="false"/>
              <w:rPr>
                <w:rFonts w:ascii="ＭＳ 明朝" w:hAnsi="ＭＳ 明朝" w:asciiTheme="minorEastAsia" w:hAnsiTheme="minorEastAsia"/>
              </w:rPr>
            </w:pPr>
            <w:r>
              <w:rPr>
                <w:rFonts w:ascii="ＭＳ 明朝" w:hAnsi="ＭＳ 明朝" w:asciiTheme="minorEastAsia" w:hAnsiTheme="minorEastAsia"/>
              </w:rPr>
              <w:t>　　　　　　　年　　　月　　　日</w:t>
            </w:r>
          </w:p>
          <w:p>
            <w:pPr>
              <w:pStyle w:val="Normal"/>
              <w:widowControl w:val="false"/>
              <w:rPr>
                <w:rFonts w:ascii="ＭＳ 明朝" w:hAnsi="ＭＳ 明朝" w:asciiTheme="minorEastAsia" w:hAnsiTheme="minorEastAsia"/>
                <w:u w:val="single"/>
              </w:rPr>
            </w:pPr>
            <w:r>
              <w:rPr>
                <w:rFonts w:ascii="ＭＳ 明朝" w:hAnsi="ＭＳ 明朝" w:asciiTheme="minorEastAsia" w:hAnsiTheme="minorEastAsia"/>
              </w:rPr>
              <w:t>　　　　　　　　　　　　　　　　　　　　　　　　</w:t>
            </w:r>
            <w:r>
              <w:rPr>
                <w:rFonts w:ascii="ＭＳ 明朝" w:hAnsi="ＭＳ 明朝" w:asciiTheme="minorEastAsia" w:hAnsiTheme="minorEastAsia"/>
                <w:u w:val="single"/>
              </w:rPr>
              <w:t>自署　　　　　　　　　　　　　　</w:t>
            </w:r>
          </w:p>
        </w:tc>
      </w:tr>
    </w:tbl>
    <w:p>
      <w:pPr>
        <w:pStyle w:val="Normal"/>
        <w:spacing w:before="0" w:after="197"/>
        <w:ind w:hanging="0"/>
        <w:jc w:val="left"/>
        <w:rPr>
          <w:rFonts w:cs="Times New Roman"/>
        </w:rPr>
      </w:pPr>
      <w:r>
        <w:rPr/>
        <w:t xml:space="preserve"> </w:t>
      </w:r>
      <w:r>
        <w:rPr/>
        <w:t>第４号様式（第８条第１項）</w:t>
      </w:r>
    </w:p>
    <w:p>
      <w:pPr>
        <w:pStyle w:val="Normal"/>
        <w:spacing w:before="0" w:after="197"/>
        <w:jc w:val="center"/>
        <w:rPr>
          <w:rFonts w:cs="Times New Roman"/>
        </w:rPr>
      </w:pPr>
      <w:r>
        <w:rPr/>
        <w:t>多古町合併処理浄化槽設置整備事業変更承認申請書</w:t>
      </w:r>
    </w:p>
    <w:p>
      <w:pPr>
        <w:pStyle w:val="Normal"/>
        <w:spacing w:before="0" w:after="197"/>
        <w:ind w:right="211" w:hanging="0"/>
        <w:jc w:val="right"/>
        <w:rPr>
          <w:rFonts w:cs="Times New Roman"/>
        </w:rPr>
      </w:pPr>
      <w:r>
        <w:rPr/>
        <w:t>年　　月　　日</w:t>
      </w:r>
    </w:p>
    <w:p>
      <w:pPr>
        <w:pStyle w:val="Normal"/>
        <w:spacing w:before="0" w:after="197"/>
        <w:ind w:firstLine="211"/>
        <w:rPr>
          <w:rFonts w:cs="Times New Roman"/>
        </w:rPr>
      </w:pPr>
      <w:r>
        <w:rPr/>
        <w:t>多古町長　　　　　　　　　様</w:t>
      </w:r>
    </w:p>
    <w:p>
      <w:pPr>
        <w:pStyle w:val="Normal"/>
        <w:ind w:right="2948" w:hanging="0"/>
        <w:jc w:val="right"/>
        <w:rPr>
          <w:rFonts w:cs="Times New Roman"/>
        </w:rPr>
      </w:pPr>
      <w:r>
        <w:rPr/>
        <w:t>補助対象者</w:t>
      </w:r>
    </w:p>
    <w:p>
      <w:pPr>
        <w:pStyle w:val="Normal"/>
        <w:spacing w:before="0" w:after="395"/>
        <w:ind w:right="2948" w:hanging="0"/>
        <w:jc w:val="right"/>
        <w:rPr>
          <w:rFonts w:cs="Times New Roman"/>
        </w:rPr>
      </w:pPr>
      <w:r>
        <w:rPr/>
        <w:t>住　所</w:t>
      </w:r>
    </w:p>
    <w:p>
      <w:pPr>
        <w:pStyle w:val="Normal"/>
        <w:spacing w:before="0" w:after="197"/>
        <w:ind w:right="211" w:hanging="0"/>
        <w:jc w:val="right"/>
        <w:rPr>
          <w:rFonts w:cs="Times New Roman"/>
        </w:rPr>
      </w:pPr>
      <w:r>
        <w:rPr/>
        <w:t>氏　名　　　　　　　　　　　　印</w:t>
      </w:r>
    </w:p>
    <w:p>
      <w:pPr>
        <w:pStyle w:val="Normal"/>
        <w:spacing w:before="0" w:after="197"/>
        <w:ind w:firstLine="842"/>
        <w:rPr>
          <w:rFonts w:cs="Times New Roman"/>
        </w:rPr>
      </w:pPr>
      <w:r>
        <w:rPr/>
        <w:t>年　　月　　日付け多古町指令第　　　号で補助金交付決定を受けた合併処理浄化槽設置整備事業補助金について、申請内容を下記のとおり変更したいので申請します。</w:t>
      </w:r>
    </w:p>
    <w:p>
      <w:pPr>
        <w:pStyle w:val="Normal"/>
        <w:spacing w:before="0" w:after="197"/>
        <w:jc w:val="center"/>
        <w:rPr>
          <w:rFonts w:cs="Times New Roman"/>
        </w:rPr>
      </w:pPr>
      <w:r>
        <w:rPr/>
        <w:t>記</w:t>
      </w:r>
    </w:p>
    <w:p>
      <w:pPr>
        <w:pStyle w:val="Normal"/>
        <w:ind w:firstLine="316"/>
        <w:rPr>
          <w:rFonts w:cs="Times New Roman"/>
        </w:rPr>
      </w:pPr>
      <w:r>
        <w:rPr/>
        <w:t>１．補助金申請内容の変更</w:t>
      </w:r>
    </w:p>
    <w:p>
      <w:pPr>
        <w:pStyle w:val="Normal"/>
        <w:ind w:firstLine="316"/>
        <w:rPr>
          <w:rFonts w:cs="Times New Roman"/>
        </w:rPr>
      </w:pPr>
      <w:r>
        <w:rPr/>
        <w:t>２．補助事業の中止</w:t>
      </w:r>
    </w:p>
    <w:p>
      <w:pPr>
        <w:pStyle w:val="Normal"/>
        <w:spacing w:before="0" w:after="197"/>
        <w:ind w:firstLine="316"/>
        <w:rPr>
          <w:rFonts w:cs="Times New Roman"/>
        </w:rPr>
      </w:pPr>
      <w:r>
        <w:rPr/>
        <w:t>３．補助事業の廃止</w:t>
      </w:r>
    </w:p>
    <w:p>
      <w:pPr>
        <w:pStyle w:val="Normal"/>
        <w:ind w:firstLine="632"/>
        <w:rPr>
          <w:rFonts w:cs="Times New Roman"/>
        </w:rPr>
      </w:pPr>
      <w:r>
        <w:rPr/>
        <w:t>（理由）</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spacing w:before="0" w:after="197"/>
        <w:rPr>
          <w:rFonts w:cs="Times New Roman"/>
        </w:rPr>
      </w:pPr>
      <w:r>
        <w:rPr/>
      </w:r>
    </w:p>
    <w:p>
      <w:pPr>
        <w:pStyle w:val="Normal"/>
        <w:spacing w:before="0" w:after="197"/>
        <w:rPr>
          <w:rFonts w:cs="Times New Roman"/>
        </w:rPr>
      </w:pPr>
      <w:r>
        <w:rPr/>
        <w:t>第６号様式（第９条）</w:t>
      </w:r>
    </w:p>
    <w:p>
      <w:pPr>
        <w:pStyle w:val="Normal"/>
        <w:spacing w:before="0" w:after="197"/>
        <w:jc w:val="center"/>
        <w:rPr>
          <w:rFonts w:cs="Times New Roman"/>
        </w:rPr>
      </w:pPr>
      <w:r>
        <w:rPr/>
        <w:t>多古町合併処理浄化槽設置整備事業補助金実績報告書</w:t>
      </w:r>
    </w:p>
    <w:p>
      <w:pPr>
        <w:pStyle w:val="Normal"/>
        <w:spacing w:before="0" w:after="395"/>
        <w:ind w:right="211" w:hanging="0"/>
        <w:jc w:val="right"/>
        <w:rPr>
          <w:rFonts w:cs="Times New Roman"/>
        </w:rPr>
      </w:pPr>
      <w:r>
        <w:rPr/>
        <w:t>年　　月　　日</w:t>
      </w:r>
    </w:p>
    <w:p>
      <w:pPr>
        <w:pStyle w:val="Normal"/>
        <w:spacing w:before="0" w:after="197"/>
        <w:ind w:firstLine="211"/>
        <w:rPr>
          <w:rFonts w:cs="Times New Roman"/>
        </w:rPr>
      </w:pPr>
      <w:r>
        <w:rPr/>
        <w:t>多古町長　　　　　　　　　　様</w:t>
      </w:r>
    </w:p>
    <w:p>
      <w:pPr>
        <w:pStyle w:val="Normal"/>
        <w:spacing w:before="0" w:after="197"/>
        <w:ind w:right="2948" w:hanging="0"/>
        <w:jc w:val="right"/>
        <w:rPr>
          <w:rFonts w:cs="Times New Roman"/>
        </w:rPr>
      </w:pPr>
      <w:r>
        <w:rPr/>
        <w:t>補助対象者</w:t>
      </w:r>
    </w:p>
    <w:p>
      <w:pPr>
        <w:pStyle w:val="Normal"/>
        <w:spacing w:before="0" w:after="197"/>
        <w:ind w:right="2106" w:hanging="0"/>
        <w:jc w:val="right"/>
        <w:rPr>
          <w:rFonts w:cs="Times New Roman"/>
        </w:rPr>
      </w:pPr>
      <w:r>
        <w:rPr/>
        <w:t>住　所　多古町</w:t>
      </w:r>
    </w:p>
    <w:p>
      <w:pPr>
        <w:pStyle w:val="Normal"/>
        <w:spacing w:before="0" w:after="197"/>
        <w:ind w:right="211" w:hanging="0"/>
        <w:jc w:val="right"/>
        <w:rPr>
          <w:rFonts w:cs="Times New Roman"/>
        </w:rPr>
      </w:pPr>
      <w:r>
        <w:rPr/>
        <w:t>氏　名　　　　　　　　　　　　印</w:t>
      </w:r>
    </w:p>
    <w:p>
      <w:pPr>
        <w:pStyle w:val="Normal"/>
        <w:spacing w:before="0" w:after="197"/>
        <w:ind w:firstLine="842"/>
        <w:rPr>
          <w:rFonts w:cs="Times New Roman"/>
        </w:rPr>
      </w:pPr>
      <w:r>
        <w:rPr/>
        <w:t>年　　月　　日付け多古町指令第　　号で補助金交付決定のあった合併処理浄化槽設置整備事業が完了したので、多古町合併処理浄化槽設置整備事業補助金交付要綱第９条の規定により下記のとおり報告します。</w:t>
      </w:r>
    </w:p>
    <w:p>
      <w:pPr>
        <w:pStyle w:val="Normal"/>
        <w:spacing w:before="0" w:after="197"/>
        <w:jc w:val="center"/>
        <w:rPr>
          <w:rFonts w:cs="Times New Roman"/>
        </w:rPr>
      </w:pPr>
      <w:r>
        <w:rPr/>
        <w:t>記</w:t>
      </w:r>
    </w:p>
    <w:p>
      <w:pPr>
        <w:pStyle w:val="Normal"/>
        <w:ind w:firstLine="211"/>
        <w:rPr>
          <w:rFonts w:cs="Times New Roman"/>
        </w:rPr>
      </w:pPr>
      <w:r>
        <w:rPr/>
        <w:t>１．補助金交付決定額　　金　　　　　　　　　円</w:t>
      </w:r>
    </w:p>
    <w:p>
      <w:pPr>
        <w:pStyle w:val="Normal"/>
        <w:ind w:firstLine="211"/>
        <w:rPr>
          <w:rFonts w:cs="Times New Roman"/>
        </w:rPr>
      </w:pPr>
      <w:r>
        <w:rPr/>
        <w:t>２．事業完了年月日　　　　　　　年　　月　　日</w:t>
      </w:r>
    </w:p>
    <w:p>
      <w:pPr>
        <w:pStyle w:val="Normal"/>
        <w:ind w:firstLine="211"/>
        <w:rPr>
          <w:rFonts w:cs="Times New Roman"/>
        </w:rPr>
      </w:pPr>
      <w:r>
        <w:rPr/>
        <w:t>３．添付書類</w:t>
      </w:r>
    </w:p>
    <w:p>
      <w:pPr>
        <w:pStyle w:val="Normal"/>
        <w:ind w:left="1053" w:hanging="421"/>
        <w:jc w:val="left"/>
        <w:rPr>
          <w:rFonts w:cs="Times New Roman"/>
        </w:rPr>
      </w:pPr>
      <w:r>
        <w:rPr/>
        <w:t xml:space="preserve">(1) </w:t>
      </w:r>
      <w:r>
        <w:rPr/>
        <w:t>浄化槽保守点検業者及び浄化槽清掃業者との業務委託契約書の写し</w:t>
      </w:r>
    </w:p>
    <w:p>
      <w:pPr>
        <w:pStyle w:val="Normal"/>
        <w:ind w:left="843" w:hanging="211"/>
        <w:jc w:val="left"/>
        <w:rPr>
          <w:rFonts w:cs="Times New Roman"/>
        </w:rPr>
      </w:pPr>
      <w:r>
        <w:rPr/>
        <w:t xml:space="preserve">(2) </w:t>
      </w:r>
      <w:r>
        <w:rPr/>
        <w:t>浄化槽法第</w:t>
      </w:r>
      <w:r>
        <w:rPr/>
        <w:t>7</w:t>
      </w:r>
      <w:r>
        <w:rPr/>
        <w:t>条に係る費用を納付したことを証する書類</w:t>
      </w:r>
    </w:p>
    <w:p>
      <w:pPr>
        <w:pStyle w:val="Normal"/>
        <w:ind w:left="885" w:hanging="253"/>
        <w:jc w:val="left"/>
        <w:rPr>
          <w:rFonts w:cs="Times New Roman"/>
        </w:rPr>
      </w:pPr>
      <w:r>
        <w:rPr/>
        <w:t xml:space="preserve">(3) </w:t>
      </w:r>
      <w:r>
        <w:rPr>
          <w:rFonts w:cs="Times New Roman"/>
        </w:rPr>
        <w:t>浄化槽の保守点検を委託により実施する場合にあっては、浄化槽</w:t>
      </w:r>
    </w:p>
    <w:p>
      <w:pPr>
        <w:pStyle w:val="Normal"/>
        <w:ind w:left="842" w:firstLine="211"/>
        <w:jc w:val="left"/>
        <w:rPr>
          <w:rFonts w:cs="Times New Roman"/>
        </w:rPr>
      </w:pPr>
      <w:r>
        <w:rPr>
          <w:rFonts w:cs="Times New Roman"/>
        </w:rPr>
        <w:t>保守点検業者が浄化槽法第</w:t>
      </w:r>
      <w:r>
        <w:rPr>
          <w:rFonts w:cs="Times New Roman"/>
        </w:rPr>
        <w:t>11</w:t>
      </w:r>
      <w:r>
        <w:rPr>
          <w:rFonts w:cs="Times New Roman"/>
        </w:rPr>
        <w:t>条第</w:t>
      </w:r>
      <w:r>
        <w:rPr>
          <w:rFonts w:cs="Times New Roman"/>
        </w:rPr>
        <w:t>1</w:t>
      </w:r>
      <w:r>
        <w:rPr>
          <w:rFonts w:cs="Times New Roman"/>
        </w:rPr>
        <w:t>項に規定する検査の受検手続き</w:t>
      </w:r>
    </w:p>
    <w:p>
      <w:pPr>
        <w:pStyle w:val="Normal"/>
        <w:ind w:left="842" w:firstLine="211"/>
        <w:jc w:val="left"/>
        <w:rPr>
          <w:rFonts w:cs="Times New Roman"/>
        </w:rPr>
      </w:pPr>
      <w:r>
        <w:rPr>
          <w:rFonts w:cs="Times New Roman"/>
        </w:rPr>
        <w:t>を行うことを証する書類の写し</w:t>
      </w:r>
    </w:p>
    <w:p>
      <w:pPr>
        <w:pStyle w:val="Normal"/>
        <w:ind w:left="885" w:hanging="253"/>
        <w:jc w:val="left"/>
        <w:rPr>
          <w:rFonts w:cs="Times New Roman"/>
        </w:rPr>
      </w:pPr>
      <w:r>
        <w:rPr/>
        <w:t xml:space="preserve">(4) </w:t>
      </w:r>
      <w:r>
        <w:rPr>
          <w:rFonts w:cs="Times New Roman"/>
        </w:rPr>
        <w:t>浄化槽の保守点検を浄化槽管理者が行う場合にあっては、浄化槽法</w:t>
      </w:r>
    </w:p>
    <w:p>
      <w:pPr>
        <w:pStyle w:val="Normal"/>
        <w:ind w:left="842" w:firstLine="211"/>
        <w:jc w:val="left"/>
        <w:rPr>
          <w:rFonts w:cs="Times New Roman"/>
        </w:rPr>
      </w:pPr>
      <w:r>
        <w:rPr>
          <w:rFonts w:cs="Times New Roman"/>
        </w:rPr>
        <w:t>第</w:t>
      </w:r>
      <w:r>
        <w:rPr>
          <w:rFonts w:cs="Times New Roman"/>
        </w:rPr>
        <w:t>11</w:t>
      </w:r>
      <w:r>
        <w:rPr>
          <w:rFonts w:cs="Times New Roman"/>
        </w:rPr>
        <w:t>条第</w:t>
      </w:r>
      <w:r>
        <w:rPr>
          <w:rFonts w:cs="Times New Roman"/>
        </w:rPr>
        <w:t>1</w:t>
      </w:r>
      <w:r>
        <w:rPr>
          <w:rFonts w:cs="Times New Roman"/>
        </w:rPr>
        <w:t>項に規定する検査の受検を契約したことを証する書面</w:t>
      </w:r>
    </w:p>
    <w:p>
      <w:pPr>
        <w:pStyle w:val="Normal"/>
        <w:ind w:left="842" w:firstLine="211"/>
        <w:jc w:val="left"/>
        <w:rPr>
          <w:rFonts w:cs="Times New Roman"/>
        </w:rPr>
      </w:pPr>
      <w:r>
        <w:rPr>
          <w:rFonts w:cs="Times New Roman"/>
        </w:rPr>
        <w:t>の写し</w:t>
      </w:r>
    </w:p>
    <w:p>
      <w:pPr>
        <w:pStyle w:val="Normal"/>
        <w:ind w:left="843" w:hanging="211"/>
        <w:jc w:val="left"/>
        <w:rPr>
          <w:rFonts w:cs="Times New Roman"/>
        </w:rPr>
      </w:pPr>
      <w:r>
        <w:rPr/>
        <w:t xml:space="preserve">(5) </w:t>
      </w:r>
      <w:r>
        <w:rPr/>
        <w:t>施工に係る写真</w:t>
      </w:r>
    </w:p>
    <w:p>
      <w:pPr>
        <w:pStyle w:val="Normal"/>
        <w:ind w:left="843" w:hanging="211"/>
        <w:jc w:val="left"/>
        <w:rPr>
          <w:rFonts w:cs="Times New Roman"/>
        </w:rPr>
      </w:pPr>
      <w:r>
        <w:rPr/>
        <w:t xml:space="preserve">(6) </w:t>
      </w:r>
      <w:r>
        <w:rPr/>
        <w:t>施行結果報告書</w:t>
      </w:r>
    </w:p>
    <w:p>
      <w:pPr>
        <w:pStyle w:val="Normal"/>
        <w:ind w:left="843" w:hanging="211"/>
        <w:jc w:val="left"/>
        <w:rPr>
          <w:rFonts w:cs="Times New Roman"/>
        </w:rPr>
      </w:pPr>
      <w:r>
        <w:rPr/>
        <w:t xml:space="preserve">(7) </w:t>
      </w:r>
      <w:r>
        <w:rPr/>
        <w:t>工事請求書又は領収書の写し</w:t>
      </w:r>
    </w:p>
    <w:p>
      <w:pPr>
        <w:pStyle w:val="Normal"/>
        <w:ind w:left="843" w:hanging="211"/>
        <w:jc w:val="left"/>
        <w:rPr/>
      </w:pPr>
      <w:r>
        <w:rPr/>
        <w:t xml:space="preserve">(8) </w:t>
      </w:r>
      <w:r>
        <w:rPr/>
        <w:t>住民票</w:t>
      </w:r>
      <w:r>
        <w:rPr/>
        <w:t>(</w:t>
      </w:r>
      <w:r>
        <w:rPr/>
        <w:t>転居及び転入を伴う場合</w:t>
      </w:r>
      <w:r>
        <w:rPr/>
        <w:t>)</w:t>
      </w:r>
    </w:p>
    <w:p>
      <w:pPr>
        <w:pStyle w:val="Normal"/>
        <w:ind w:left="843" w:hanging="211"/>
        <w:jc w:val="left"/>
        <w:rPr/>
      </w:pPr>
      <w:r>
        <w:rPr/>
        <w:t xml:space="preserve">(9) </w:t>
      </w:r>
      <w:r>
        <w:rPr/>
        <w:t>浄化槽法第</w:t>
      </w:r>
      <w:r>
        <w:rPr/>
        <w:t>10</w:t>
      </w:r>
      <w:r>
        <w:rPr/>
        <w:t>条を遵守することを誓約する書面</w:t>
      </w:r>
    </w:p>
    <w:p>
      <w:pPr>
        <w:pStyle w:val="Normal"/>
        <w:ind w:left="843" w:hanging="211"/>
        <w:jc w:val="left"/>
        <w:rPr>
          <w:rFonts w:cs="Times New Roman"/>
        </w:rPr>
      </w:pPr>
      <w:r>
        <w:rPr/>
        <w:t xml:space="preserve">(10) </w:t>
      </w:r>
      <w:r>
        <w:rPr/>
        <w:t>その他町長が必要と認める書類</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spacing w:before="0" w:after="197"/>
        <w:ind w:firstLine="211"/>
        <w:jc w:val="left"/>
        <w:rPr>
          <w:rFonts w:cs="Times New Roman"/>
        </w:rPr>
      </w:pPr>
      <w:r>
        <w:rPr/>
        <w:t>第８号様式（第１１条）</w:t>
      </w:r>
    </w:p>
    <w:p>
      <w:pPr>
        <w:pStyle w:val="Normal"/>
        <w:spacing w:before="0" w:after="197"/>
        <w:jc w:val="center"/>
        <w:rPr>
          <w:rFonts w:cs="Times New Roman"/>
        </w:rPr>
      </w:pPr>
      <w:r>
        <w:rPr/>
        <w:t>多古町合併処理浄化槽設置整備事業補助金交付請求書</w:t>
      </w:r>
    </w:p>
    <w:p>
      <w:pPr>
        <w:pStyle w:val="Normal"/>
        <w:spacing w:before="0" w:after="197"/>
        <w:ind w:right="211" w:hanging="0"/>
        <w:jc w:val="right"/>
        <w:rPr>
          <w:rFonts w:cs="Times New Roman"/>
        </w:rPr>
      </w:pPr>
      <w:r>
        <w:rPr/>
        <w:t>年　　月　　日</w:t>
      </w:r>
    </w:p>
    <w:p>
      <w:pPr>
        <w:pStyle w:val="Normal"/>
        <w:spacing w:before="0" w:after="197"/>
        <w:jc w:val="left"/>
        <w:rPr>
          <w:rFonts w:cs="Times New Roman"/>
        </w:rPr>
      </w:pPr>
      <w:r>
        <w:rPr/>
        <w:t>多古町長　　　　　　　　　様</w:t>
      </w:r>
    </w:p>
    <w:p>
      <w:pPr>
        <w:pStyle w:val="Normal"/>
        <w:ind w:right="2948" w:hanging="0"/>
        <w:jc w:val="right"/>
        <w:rPr>
          <w:rFonts w:cs="Times New Roman"/>
        </w:rPr>
      </w:pPr>
      <w:r>
        <w:rPr/>
        <w:t>補助対象者</w:t>
      </w:r>
    </w:p>
    <w:p>
      <w:pPr>
        <w:pStyle w:val="Normal"/>
        <w:spacing w:before="0" w:after="197"/>
        <w:ind w:right="2106" w:hanging="0"/>
        <w:jc w:val="right"/>
        <w:rPr>
          <w:rFonts w:cs="Times New Roman"/>
        </w:rPr>
      </w:pPr>
      <w:r>
        <w:rPr/>
        <w:t>住　所　多古町</w:t>
      </w:r>
    </w:p>
    <w:p>
      <w:pPr>
        <w:pStyle w:val="Normal"/>
        <w:spacing w:before="0" w:after="395"/>
        <w:ind w:right="211" w:hanging="0"/>
        <w:jc w:val="right"/>
        <w:rPr>
          <w:rFonts w:cs="Times New Roman"/>
        </w:rPr>
      </w:pPr>
      <w:r>
        <w:rPr/>
        <w:t>氏　名　　　　　　　　　　　　印</w:t>
      </w:r>
    </w:p>
    <w:p>
      <w:pPr>
        <w:pStyle w:val="Normal"/>
        <w:spacing w:before="0" w:after="395"/>
        <w:ind w:firstLine="842"/>
        <w:jc w:val="left"/>
        <w:rPr>
          <w:rFonts w:cs="Times New Roman"/>
        </w:rPr>
      </w:pPr>
      <w:r>
        <w:rPr/>
        <w:t>年　　月　　日付け多古町達第　　号で額の確定のあった合併処理浄化槽設置整備事業補助金を、多古町合併処理浄化槽設置整備事業補助金交付要綱第１１条の規定により、次のとおり請求します。</w:t>
      </w:r>
    </w:p>
    <w:p>
      <w:pPr>
        <w:pStyle w:val="Normal"/>
        <w:spacing w:before="0" w:after="395"/>
        <w:jc w:val="center"/>
        <w:rPr>
          <w:rFonts w:cs="Times New Roman"/>
        </w:rPr>
      </w:pPr>
      <w:r>
        <w:rPr/>
        <w:t>金　　　　　　　　　　　　円</w:t>
      </w:r>
    </w:p>
    <w:p>
      <w:pPr>
        <w:pStyle w:val="Normal"/>
        <w:spacing w:before="0" w:after="395"/>
        <w:ind w:firstLine="631"/>
        <w:jc w:val="left"/>
        <w:rPr>
          <w:rFonts w:cs="Times New Roman"/>
          <w:w w:val="200"/>
        </w:rPr>
      </w:pPr>
      <w:r>
        <w:rPr>
          <w:w w:val="200"/>
        </w:rPr>
        <w:t>振込先</w:t>
      </w:r>
    </w:p>
    <w:p>
      <w:pPr>
        <w:pStyle w:val="Normal"/>
        <w:spacing w:before="0" w:after="197"/>
        <w:ind w:firstLine="842"/>
        <w:jc w:val="left"/>
        <w:rPr/>
      </w:pPr>
      <w:r>
        <w:rPr/>
        <w:t>金融機関名　　　　</w:t>
      </w:r>
      <w:r>
        <w:rPr>
          <w:u w:val="dotted"/>
        </w:rPr>
        <w:t>　　　　　　　　　　　　　　　　　　　　</w:t>
      </w:r>
    </w:p>
    <w:p>
      <w:pPr>
        <w:pStyle w:val="Normal"/>
        <w:spacing w:before="0" w:after="197"/>
        <w:ind w:firstLine="842"/>
        <w:jc w:val="left"/>
        <w:rPr>
          <w:rFonts w:cs="Times New Roman"/>
        </w:rPr>
      </w:pPr>
      <w:r>
        <w:rPr/>
        <w:t>本・支店名　　　　</w:t>
      </w:r>
      <w:r>
        <w:rPr>
          <w:u w:val="dotted"/>
        </w:rPr>
        <w:t>　　　　　　　　　　　　　　　　　　　　</w:t>
      </w:r>
    </w:p>
    <w:p>
      <w:pPr>
        <w:pStyle w:val="Normal"/>
        <w:spacing w:before="0" w:after="197"/>
        <w:ind w:firstLine="842"/>
        <w:jc w:val="left"/>
        <w:rPr/>
      </w:pPr>
      <w:r>
        <w:rPr/>
        <w:t>口座種別　　　　　　普 通  ・  当 座</w:t>
      </w:r>
    </w:p>
    <w:p>
      <w:pPr>
        <w:pStyle w:val="Normal"/>
        <w:spacing w:before="0" w:after="197"/>
        <w:ind w:firstLine="842"/>
        <w:jc w:val="left"/>
        <w:rPr>
          <w:rFonts w:cs="Times New Roman"/>
        </w:rPr>
      </w:pPr>
      <w:r>
        <w:rPr/>
        <w:t>口座番号　　　　　</w:t>
      </w:r>
      <w:r>
        <w:rPr>
          <w:u w:val="dotted"/>
        </w:rPr>
        <w:t>　　　　　　　　　　　　　　　　　　　　</w:t>
      </w:r>
    </w:p>
    <w:p>
      <w:pPr>
        <w:pStyle w:val="Normal"/>
        <w:spacing w:before="0" w:after="197"/>
        <w:ind w:firstLine="836"/>
        <w:jc w:val="left"/>
        <w:rPr/>
      </w:pPr>
      <w:r>
        <w:rPr>
          <w:spacing w:val="36"/>
          <w:kern w:val="0"/>
        </w:rPr>
        <w:t>フリガ</w:t>
      </w:r>
      <w:r>
        <w:rPr>
          <w:kern w:val="0"/>
        </w:rPr>
        <w:t>ナ</w:t>
      </w:r>
      <w:r>
        <w:rPr/>
        <w:t>　　　　</w:t>
      </w:r>
      <w:r>
        <w:rPr>
          <w:u w:val="dotted"/>
        </w:rPr>
        <w:t>　　　　　　　　　　　　　　　　　　　　</w:t>
      </w:r>
    </w:p>
    <w:p>
      <w:pPr>
        <w:pStyle w:val="Normal"/>
        <w:ind w:firstLine="842"/>
        <w:rPr>
          <w:rFonts w:ascii="ＭＳ 明朝" w:hAnsi="ＭＳ 明朝" w:asciiTheme="minorEastAsia" w:hAnsiTheme="minorEastAsia"/>
          <w:u w:val="dotted"/>
        </w:rPr>
      </w:pPr>
      <w:r>
        <w:rPr/>
        <w:t>口座名義人　　　　</w:t>
      </w:r>
      <w:r>
        <w:rPr>
          <w:u w:val="dotted"/>
        </w:rPr>
        <w:t>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left="421" w:hanging="421"/>
        <w:rPr/>
      </w:pPr>
      <w:r>
        <w:rPr/>
        <w:t>第</w:t>
      </w:r>
      <w:r>
        <w:rPr/>
        <w:t>9</w:t>
      </w:r>
      <w:r>
        <w:rPr/>
        <w:t>号様式（第</w:t>
      </w:r>
      <w:r>
        <w:rPr/>
        <w:t>4</w:t>
      </w:r>
      <w:r>
        <w:rPr/>
        <w:t>条第</w:t>
      </w:r>
      <w:r>
        <w:rPr/>
        <w:t>3</w:t>
      </w:r>
      <w:r>
        <w:rPr/>
        <w:t>項関係）</w:t>
      </w:r>
    </w:p>
    <w:p>
      <w:pPr>
        <w:pStyle w:val="Normal"/>
        <w:ind w:left="421" w:hanging="421"/>
        <w:jc w:val="center"/>
        <w:rPr/>
      </w:pPr>
      <w:r>
        <w:rPr/>
      </w:r>
    </w:p>
    <w:p>
      <w:pPr>
        <w:pStyle w:val="Normal"/>
        <w:ind w:left="421" w:hanging="421"/>
        <w:jc w:val="center"/>
        <w:rPr/>
      </w:pPr>
      <w:r>
        <w:rPr/>
        <w:t>住所移転に関する誓約書</w:t>
      </w:r>
    </w:p>
    <w:p>
      <w:pPr>
        <w:pStyle w:val="Normal"/>
        <w:ind w:left="421" w:hanging="421"/>
        <w:rPr/>
      </w:pPr>
      <w:r>
        <w:rPr/>
      </w:r>
    </w:p>
    <w:p>
      <w:pPr>
        <w:pStyle w:val="Normal"/>
        <w:ind w:left="480" w:hanging="0"/>
        <w:jc w:val="right"/>
        <w:rPr/>
      </w:pPr>
      <w:r>
        <w:rPr/>
        <w:t>　　　　　　　　　　　　　　　　　　　　　　年　　月　　日</w:t>
      </w:r>
    </w:p>
    <w:p>
      <w:pPr>
        <w:pStyle w:val="Normal"/>
        <w:rPr/>
      </w:pPr>
      <w:r>
        <w:rPr/>
        <w:t>　多古町長　　　　　　様</w:t>
      </w:r>
    </w:p>
    <w:p>
      <w:pPr>
        <w:pStyle w:val="Normal"/>
        <w:ind w:firstLine="5247"/>
        <w:rPr/>
      </w:pPr>
      <w:r>
        <w:rPr/>
        <w:t>申請者　住所</w:t>
      </w:r>
    </w:p>
    <w:p>
      <w:pPr>
        <w:pStyle w:val="Normal"/>
        <w:ind w:firstLine="5239"/>
        <w:rPr/>
      </w:pPr>
      <w:r>
        <w:rPr/>
        <w:t>氏名　　　　　　　　　　　　印</w:t>
      </w:r>
    </w:p>
    <w:p>
      <w:pPr>
        <w:pStyle w:val="Normal"/>
        <w:ind w:firstLine="5239"/>
        <w:rPr/>
      </w:pPr>
      <w:r>
        <w:rPr/>
        <w:t>電話番号</w:t>
      </w:r>
    </w:p>
    <w:p>
      <w:pPr>
        <w:pStyle w:val="Normal"/>
        <w:rPr/>
      </w:pPr>
      <w:r>
        <w:rPr/>
      </w:r>
    </w:p>
    <w:p>
      <w:pPr>
        <w:pStyle w:val="Normal"/>
        <w:ind w:firstLine="211"/>
        <w:rPr/>
      </w:pPr>
      <w:r>
        <w:rPr/>
        <w:t>私は、</w:t>
      </w:r>
      <w:bookmarkStart w:id="1" w:name="name"/>
      <w:r>
        <w:rPr/>
        <w:t>多古町合併処理浄化槽設置整備事業補助金</w:t>
      </w:r>
      <w:bookmarkEnd w:id="1"/>
      <w:r>
        <w:rPr/>
        <w:t>を交付申請するにあたり、多古町合併処理浄化槽設置整備事業補助金交付要綱第</w:t>
      </w:r>
      <w:r>
        <w:rPr/>
        <w:t>9</w:t>
      </w:r>
      <w:r>
        <w:rPr/>
        <w:t>条に規定する実績報告書提出までに下記の住所に住民登録を移転することを誓約します。</w:t>
      </w:r>
    </w:p>
    <w:p>
      <w:pPr>
        <w:pStyle w:val="Normal"/>
        <w:rPr/>
      </w:pPr>
      <w:r>
        <w:rPr/>
      </w:r>
    </w:p>
    <w:p>
      <w:pPr>
        <w:pStyle w:val="Normal"/>
        <w:jc w:val="center"/>
        <w:rPr/>
      </w:pPr>
      <w:r>
        <w:rPr/>
        <w:t>記</w:t>
      </w:r>
    </w:p>
    <w:p>
      <w:pPr>
        <w:pStyle w:val="Normal"/>
        <w:ind w:left="421" w:hanging="421"/>
        <w:rPr/>
      </w:pPr>
      <w:r>
        <w:rPr/>
      </w:r>
    </w:p>
    <w:p>
      <w:pPr>
        <w:pStyle w:val="Normal"/>
        <w:ind w:left="421" w:hanging="421"/>
        <w:rPr/>
      </w:pPr>
      <w:r>
        <w:rPr/>
        <w:t>１．住　所</w:t>
      </w:r>
    </w:p>
    <w:p>
      <w:pPr>
        <w:pStyle w:val="Normal"/>
        <w:ind w:left="421" w:hanging="421"/>
        <w:rPr/>
      </w:pPr>
      <w:r>
        <w:rPr/>
      </w:r>
    </w:p>
    <w:p>
      <w:pPr>
        <w:pStyle w:val="Normal"/>
        <w:ind w:left="421" w:hanging="421"/>
        <w:rPr/>
      </w:pPr>
      <w:r>
        <w:rPr/>
      </w:r>
    </w:p>
    <w:p>
      <w:pPr>
        <w:pStyle w:val="Normal"/>
        <w:ind w:left="421" w:hanging="421"/>
        <w:rPr/>
      </w:pPr>
      <w:r>
        <w:rPr/>
        <w:t>２．転入・転居予定日　　　　　　　年　　月　　日</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overflowPunct w:val="true"/>
        <w:rPr/>
      </w:pPr>
      <w:r>
        <w:rPr/>
        <w:t>別紙</w:t>
      </w:r>
      <w:r>
        <w:rPr/>
        <w:t>1</w:t>
      </w:r>
    </w:p>
    <w:p>
      <w:pPr>
        <w:pStyle w:val="Normal"/>
        <w:overflowPunct w:val="true"/>
        <w:spacing w:before="0" w:after="790"/>
        <w:jc w:val="center"/>
        <w:rPr>
          <w:rFonts w:cs="Times New Roman"/>
        </w:rPr>
      </w:pPr>
      <w:r>
        <w:rPr>
          <w:spacing w:val="113"/>
          <w:kern w:val="0"/>
        </w:rPr>
        <w:t>工事請負契約</w:t>
      </w:r>
      <w:r>
        <w:rPr>
          <w:spacing w:val="4"/>
          <w:kern w:val="0"/>
        </w:rPr>
        <w:t>書</w:t>
      </w:r>
    </w:p>
    <w:p>
      <w:pPr>
        <w:pStyle w:val="Normal"/>
        <w:overflowPunct w:val="true"/>
        <w:spacing w:lineRule="exact" w:line="360"/>
        <w:ind w:left="211" w:hanging="211"/>
        <w:jc w:val="left"/>
        <w:rPr>
          <w:rFonts w:cs="Times New Roman"/>
        </w:rPr>
      </w:pPr>
      <w:r>
        <w:rPr>
          <w:kern w:val="0"/>
        </w:rPr>
        <w:t>第</w:t>
      </w:r>
      <w:r>
        <w:rPr>
          <w:kern w:val="0"/>
        </w:rPr>
        <w:t>1</w:t>
      </w:r>
      <w:r>
        <w:rPr>
          <w:kern w:val="0"/>
        </w:rPr>
        <w:t>条　</w:t>
      </w:r>
      <w:r>
        <w:rPr/>
        <w:t>発注者</w:t>
      </w:r>
      <w:r>
        <w:rPr>
          <w:u w:val="single"/>
        </w:rPr>
        <w:t>　　　　　　　　　　　　</w:t>
      </w:r>
      <w:r>
        <w:rPr/>
        <w:t>（以下、「甲」という。）及び浄化槽工事業</w:t>
      </w:r>
    </w:p>
    <w:p>
      <w:pPr>
        <w:pStyle w:val="Normal"/>
        <w:overflowPunct w:val="true"/>
        <w:spacing w:lineRule="exact" w:line="360"/>
        <w:ind w:firstLine="211"/>
        <w:jc w:val="left"/>
        <w:rPr>
          <w:rFonts w:cs="Times New Roman"/>
        </w:rPr>
      </w:pPr>
      <w:r>
        <w:rPr/>
        <w:t>者</w:t>
      </w:r>
      <w:r>
        <w:rPr>
          <w:u w:val="single"/>
        </w:rPr>
        <w:t>　　　　　　　　　　　　　　</w:t>
      </w:r>
      <w:r>
        <w:rPr/>
        <w:t>（以下｢乙｣という｡）は、多古町合併処理浄化槽設</w:t>
      </w:r>
    </w:p>
    <w:p>
      <w:pPr>
        <w:pStyle w:val="Normal"/>
        <w:overflowPunct w:val="true"/>
        <w:spacing w:lineRule="exact" w:line="360"/>
        <w:ind w:firstLine="211"/>
        <w:jc w:val="left"/>
        <w:rPr>
          <w:rFonts w:cs="Times New Roman"/>
        </w:rPr>
      </w:pPr>
      <w:r>
        <w:rPr/>
        <w:t>置整備事業補助金の交付を受けて甲が行う合併処理浄化槽の設置工事に関し、対等な</w:t>
      </w:r>
    </w:p>
    <w:p>
      <w:pPr>
        <w:pStyle w:val="Normal"/>
        <w:overflowPunct w:val="true"/>
        <w:spacing w:lineRule="exact" w:line="360" w:before="0" w:after="395"/>
        <w:ind w:firstLine="211"/>
        <w:jc w:val="left"/>
        <w:rPr>
          <w:rFonts w:cs="Times New Roman"/>
        </w:rPr>
      </w:pPr>
      <w:r>
        <w:rPr/>
        <w:t>立場でこの契約を締結し、信義を守り誠実にこれを履行する。</w:t>
      </w:r>
    </w:p>
    <w:p>
      <w:pPr>
        <w:pStyle w:val="Normal"/>
        <w:overflowPunct w:val="true"/>
        <w:spacing w:lineRule="exact" w:line="360"/>
        <w:ind w:left="105" w:hanging="105"/>
        <w:jc w:val="left"/>
        <w:rPr>
          <w:rFonts w:cs="Times New Roman"/>
          <w:kern w:val="0"/>
        </w:rPr>
      </w:pPr>
      <w:r>
        <w:rPr>
          <w:kern w:val="0"/>
        </w:rPr>
        <w:t>第</w:t>
      </w:r>
      <w:r>
        <w:rPr>
          <w:kern w:val="0"/>
        </w:rPr>
        <w:t>2</w:t>
      </w:r>
      <w:r>
        <w:rPr>
          <w:kern w:val="0"/>
        </w:rPr>
        <w:t>条　この契約書は、次に掲げる工事に適用される。</w:t>
      </w:r>
    </w:p>
    <w:p>
      <w:pPr>
        <w:pStyle w:val="Normal"/>
        <w:overflowPunct w:val="true"/>
        <w:spacing w:lineRule="exact" w:line="360"/>
        <w:ind w:left="526" w:hanging="105"/>
        <w:jc w:val="left"/>
        <w:rPr>
          <w:rFonts w:cs="Times New Roman"/>
          <w:kern w:val="0"/>
          <w:u w:val="single"/>
        </w:rPr>
      </w:pPr>
      <w:r>
        <w:rPr>
          <w:kern w:val="0"/>
        </w:rPr>
        <w:t>工事の場所　　</w:t>
      </w:r>
      <w:r>
        <w:rPr>
          <w:kern w:val="0"/>
          <w:u w:val="single"/>
        </w:rPr>
        <w:t>　　　　　　　　　　　　　　　　　　　　　　　</w:t>
      </w:r>
    </w:p>
    <w:p>
      <w:pPr>
        <w:pStyle w:val="Normal"/>
        <w:overflowPunct w:val="true"/>
        <w:spacing w:lineRule="exact" w:line="360"/>
        <w:ind w:left="526" w:hanging="105"/>
        <w:jc w:val="left"/>
        <w:rPr>
          <w:rFonts w:cs="Times New Roman"/>
          <w:kern w:val="0"/>
        </w:rPr>
      </w:pPr>
      <w:r>
        <w:rPr>
          <w:kern w:val="0"/>
        </w:rPr>
        <w:t>工事の期間</w:t>
      </w:r>
      <w:r>
        <w:rPr>
          <w:kern w:val="0"/>
          <w:u w:val="single"/>
        </w:rPr>
        <w:t>　　　　　　年　　月　　日～　　　　年　　月　　日</w:t>
      </w:r>
    </w:p>
    <w:p>
      <w:pPr>
        <w:pStyle w:val="Normal"/>
        <w:overflowPunct w:val="true"/>
        <w:spacing w:lineRule="exact" w:line="360" w:before="0" w:after="100"/>
        <w:ind w:left="526" w:hanging="105"/>
        <w:jc w:val="left"/>
        <w:rPr>
          <w:rFonts w:cs="Times New Roman"/>
          <w:kern w:val="0"/>
          <w:u w:val="single"/>
        </w:rPr>
      </w:pPr>
      <w:r>
        <w:rPr>
          <w:kern w:val="0"/>
        </w:rPr>
        <w:t>設置する浄化槽</w:t>
      </w:r>
      <w:r>
        <w:rPr>
          <w:kern w:val="0"/>
          <w:u w:val="single"/>
        </w:rPr>
        <w:t>　　　　　　　　　　　　　　　　　　　　　　　</w:t>
      </w:r>
    </w:p>
    <w:p>
      <w:pPr>
        <w:pStyle w:val="Normal"/>
        <w:overflowPunct w:val="true"/>
        <w:spacing w:lineRule="exact" w:line="360" w:before="0" w:after="100"/>
        <w:ind w:left="1053" w:firstLine="211"/>
        <w:jc w:val="left"/>
        <w:rPr>
          <w:rFonts w:cs="Times New Roman"/>
          <w:kern w:val="0"/>
        </w:rPr>
      </w:pPr>
      <w:r>
        <w:rPr>
          <w:kern w:val="0"/>
        </w:rPr>
        <w:t>浄化槽法（昭和</w:t>
      </w:r>
      <w:r>
        <w:rPr>
          <w:kern w:val="0"/>
        </w:rPr>
        <w:t>58</w:t>
      </w:r>
      <w:r>
        <w:rPr>
          <w:kern w:val="0"/>
        </w:rPr>
        <w:t>年法律第</w:t>
      </w:r>
      <w:r>
        <w:rPr>
          <w:kern w:val="0"/>
        </w:rPr>
        <w:t>43</w:t>
      </w:r>
      <w:r>
        <w:rPr>
          <w:kern w:val="0"/>
        </w:rPr>
        <w:t>号）第</w:t>
      </w:r>
      <w:r>
        <w:rPr>
          <w:kern w:val="0"/>
        </w:rPr>
        <w:t>4</w:t>
      </w:r>
      <w:r>
        <w:rPr>
          <w:kern w:val="0"/>
        </w:rPr>
        <w:t>条第</w:t>
      </w:r>
      <w:r>
        <w:rPr>
          <w:kern w:val="0"/>
        </w:rPr>
        <w:t>1</w:t>
      </w:r>
      <w:r>
        <w:rPr>
          <w:kern w:val="0"/>
        </w:rPr>
        <w:t>項の規定による構造基準に適合し、かつ、生物化学的酸素要求量（以下「</w:t>
      </w:r>
      <w:r>
        <w:rPr>
          <w:kern w:val="0"/>
        </w:rPr>
        <w:t>BOD</w:t>
      </w:r>
      <w:r>
        <w:rPr>
          <w:kern w:val="0"/>
        </w:rPr>
        <w:t>」という｡）除去率</w:t>
      </w:r>
      <w:r>
        <w:rPr>
          <w:kern w:val="0"/>
        </w:rPr>
        <w:t>90</w:t>
      </w:r>
      <w:r>
        <w:rPr>
          <w:kern w:val="0"/>
        </w:rPr>
        <w:t>％以上・放流水の</w:t>
      </w:r>
      <w:r>
        <w:rPr>
          <w:kern w:val="0"/>
        </w:rPr>
        <w:t>BOD</w:t>
      </w:r>
      <w:r>
        <w:rPr>
          <w:kern w:val="0"/>
        </w:rPr>
        <w:t>が</w:t>
      </w:r>
      <w:r>
        <w:rPr>
          <w:kern w:val="0"/>
        </w:rPr>
        <w:t>20</w:t>
      </w:r>
      <w:r>
        <w:rPr>
          <w:kern w:val="0"/>
        </w:rPr>
        <w:t>ｍ</w:t>
      </w:r>
      <w:r>
        <w:rPr>
          <w:kern w:val="0"/>
        </w:rPr>
        <w:t>g/</w:t>
      </w:r>
      <w:r>
        <w:rPr>
          <w:kern w:val="0"/>
        </w:rPr>
        <w:t>㍑（日間平均値）以下の機能を有するところの、別添図面及び仕様書に係る合併処理浄化槽</w:t>
      </w:r>
    </w:p>
    <w:p>
      <w:pPr>
        <w:pStyle w:val="Normal"/>
        <w:overflowPunct w:val="true"/>
        <w:spacing w:lineRule="exact" w:line="360"/>
        <w:ind w:left="526" w:hanging="105"/>
        <w:jc w:val="left"/>
        <w:rPr>
          <w:rFonts w:cs="Times New Roman"/>
          <w:kern w:val="0"/>
        </w:rPr>
      </w:pPr>
      <w:r>
        <w:rPr>
          <w:kern w:val="0"/>
        </w:rPr>
        <w:t>工事の請負代金及び支払い方法</w:t>
      </w:r>
    </w:p>
    <w:p>
      <w:pPr>
        <w:pStyle w:val="Normal"/>
        <w:overflowPunct w:val="true"/>
        <w:spacing w:lineRule="exact" w:line="360"/>
        <w:ind w:left="947" w:hanging="105"/>
        <w:jc w:val="left"/>
        <w:rPr>
          <w:rFonts w:cs="Times New Roman"/>
          <w:kern w:val="0"/>
          <w:u w:val="single"/>
        </w:rPr>
      </w:pPr>
      <w:r>
        <w:rPr>
          <w:kern w:val="0"/>
          <w:u w:val="single"/>
        </w:rPr>
        <w:t>金額　　　　　　　　　　　円</w:t>
      </w:r>
    </w:p>
    <w:p>
      <w:pPr>
        <w:pStyle w:val="Normal"/>
        <w:overflowPunct w:val="true"/>
        <w:spacing w:lineRule="exact" w:line="360" w:before="0" w:after="395"/>
        <w:ind w:left="947" w:hanging="105"/>
        <w:jc w:val="left"/>
        <w:rPr>
          <w:rFonts w:cs="Times New Roman"/>
          <w:kern w:val="0"/>
          <w:u w:val="single"/>
        </w:rPr>
      </w:pPr>
      <w:r>
        <w:rPr>
          <w:kern w:val="0"/>
          <w:u w:val="single"/>
        </w:rPr>
        <w:t>支払方法　　　</w:t>
      </w:r>
      <w:r>
        <w:rPr>
          <w:kern w:val="0"/>
          <w:u w:val="single"/>
        </w:rPr>
        <w:t>1</w:t>
      </w:r>
      <w:r>
        <w:rPr>
          <w:kern w:val="0"/>
          <w:u w:val="single"/>
        </w:rPr>
        <w:t>　現金　　　　</w:t>
      </w:r>
      <w:r>
        <w:rPr>
          <w:kern w:val="0"/>
          <w:u w:val="single"/>
        </w:rPr>
        <w:t>2</w:t>
      </w:r>
      <w:r>
        <w:rPr>
          <w:kern w:val="0"/>
          <w:u w:val="single"/>
        </w:rPr>
        <w:t>　その他（　　　　　　　　　　　）</w:t>
      </w:r>
    </w:p>
    <w:p>
      <w:pPr>
        <w:pStyle w:val="Normal"/>
        <w:overflowPunct w:val="true"/>
        <w:spacing w:lineRule="exact" w:line="360" w:before="0" w:after="395"/>
        <w:ind w:left="211" w:hanging="211"/>
        <w:jc w:val="left"/>
        <w:rPr>
          <w:rFonts w:cs="Times New Roman"/>
          <w:kern w:val="0"/>
        </w:rPr>
      </w:pPr>
      <w:r>
        <w:rPr>
          <w:kern w:val="0"/>
        </w:rPr>
        <w:t>第</w:t>
      </w:r>
      <w:r>
        <w:rPr>
          <w:kern w:val="0"/>
        </w:rPr>
        <w:t>3</w:t>
      </w:r>
      <w:r>
        <w:rPr>
          <w:kern w:val="0"/>
        </w:rPr>
        <w:t>条　</w:t>
      </w:r>
      <w:r>
        <w:rPr>
          <w:spacing w:val="2"/>
          <w:kern w:val="0"/>
        </w:rPr>
        <w:t>乙はこの契約と添付の図面及び仕様書に基づき、前条の期間内に工事を完</w:t>
      </w:r>
      <w:r>
        <w:rPr>
          <w:kern w:val="0"/>
        </w:rPr>
        <w:t>成して契約の目的物を甲に引き渡すものとし、甲は、引渡しと引き換えにその請負代金全額の支払いを完了する。</w:t>
      </w:r>
    </w:p>
    <w:p>
      <w:pPr>
        <w:pStyle w:val="Normal"/>
        <w:overflowPunct w:val="true"/>
        <w:spacing w:lineRule="exact" w:line="360" w:before="0" w:after="395"/>
        <w:ind w:left="211" w:hanging="211"/>
        <w:jc w:val="left"/>
        <w:rPr>
          <w:rFonts w:cs="Times New Roman"/>
          <w:kern w:val="0"/>
        </w:rPr>
      </w:pPr>
      <w:r>
        <w:rPr>
          <w:kern w:val="0"/>
        </w:rPr>
        <w:t>第</w:t>
      </w:r>
      <w:r>
        <w:rPr>
          <w:kern w:val="0"/>
        </w:rPr>
        <w:t>4</w:t>
      </w:r>
      <w:r>
        <w:rPr>
          <w:kern w:val="0"/>
        </w:rPr>
        <w:t>条　</w:t>
      </w:r>
      <w:r>
        <w:rPr>
          <w:spacing w:val="4"/>
          <w:kern w:val="0"/>
        </w:rPr>
        <w:t>乙は、この契約に係る工事を、浄化槽法第</w:t>
      </w:r>
      <w:r>
        <w:rPr>
          <w:spacing w:val="4"/>
          <w:kern w:val="0"/>
        </w:rPr>
        <w:t>29</w:t>
      </w:r>
      <w:r>
        <w:rPr>
          <w:spacing w:val="4"/>
          <w:kern w:val="0"/>
        </w:rPr>
        <w:t>条第</w:t>
      </w:r>
      <w:r>
        <w:rPr>
          <w:spacing w:val="4"/>
          <w:kern w:val="0"/>
        </w:rPr>
        <w:t>3</w:t>
      </w:r>
      <w:r>
        <w:rPr>
          <w:spacing w:val="4"/>
          <w:kern w:val="0"/>
        </w:rPr>
        <w:t>項に従い、浄化槽設</w:t>
      </w:r>
      <w:r>
        <w:rPr>
          <w:kern w:val="0"/>
        </w:rPr>
        <w:t>置士</w:t>
      </w:r>
      <w:r>
        <w:rPr>
          <w:kern w:val="0"/>
          <w:u w:val="single"/>
        </w:rPr>
        <w:t>　　　　　　　　　　　　</w:t>
      </w:r>
      <w:r>
        <w:rPr>
          <w:kern w:val="0"/>
        </w:rPr>
        <w:t>に実地に監督させ、又は自ら浄化槽設備士の資格を有して、工事を実地に監督しなければならない。</w:t>
      </w:r>
    </w:p>
    <w:p>
      <w:pPr>
        <w:pStyle w:val="Normal"/>
        <w:overflowPunct w:val="true"/>
        <w:spacing w:lineRule="exact" w:line="360" w:before="0" w:after="395"/>
        <w:ind w:left="211" w:hanging="211"/>
        <w:jc w:val="left"/>
        <w:rPr>
          <w:rFonts w:cs="Times New Roman"/>
          <w:kern w:val="0"/>
        </w:rPr>
      </w:pPr>
      <w:r>
        <w:rPr>
          <w:kern w:val="0"/>
        </w:rPr>
        <w:t>第</w:t>
      </w:r>
      <w:r>
        <w:rPr>
          <w:kern w:val="0"/>
        </w:rPr>
        <w:t>5</w:t>
      </w:r>
      <w:r>
        <w:rPr>
          <w:kern w:val="0"/>
        </w:rPr>
        <w:t>条　</w:t>
      </w:r>
      <w:r>
        <w:rPr>
          <w:spacing w:val="2"/>
          <w:kern w:val="0"/>
        </w:rPr>
        <w:t>甲及び乙は、この契約によって生じる権利又は義務を、第三者に譲渡又は</w:t>
      </w:r>
      <w:r>
        <w:rPr>
          <w:kern w:val="0"/>
        </w:rPr>
        <w:t>継承させてはならない。ただし、相手方の承諾を得た場合は、この限りではない。</w:t>
      </w:r>
    </w:p>
    <w:p>
      <w:pPr>
        <w:pStyle w:val="Normal"/>
        <w:overflowPunct w:val="true"/>
        <w:spacing w:lineRule="exact" w:line="360" w:before="0" w:after="395"/>
        <w:ind w:left="211" w:hanging="211"/>
        <w:jc w:val="left"/>
        <w:rPr>
          <w:rFonts w:cs="Times New Roman"/>
          <w:kern w:val="0"/>
        </w:rPr>
      </w:pPr>
      <w:r>
        <w:rPr>
          <w:kern w:val="0"/>
        </w:rPr>
        <w:t>第</w:t>
      </w:r>
      <w:r>
        <w:rPr>
          <w:kern w:val="0"/>
        </w:rPr>
        <w:t>6</w:t>
      </w:r>
      <w:r>
        <w:rPr>
          <w:kern w:val="0"/>
        </w:rPr>
        <w:t>条　</w:t>
      </w:r>
      <w:r>
        <w:rPr>
          <w:spacing w:val="2"/>
          <w:kern w:val="0"/>
        </w:rPr>
        <w:t>乙は、この契約の履行について、工事の全部又は大部分を一括して第三者</w:t>
      </w:r>
      <w:r>
        <w:rPr>
          <w:kern w:val="0"/>
        </w:rPr>
        <w:t>に委任し、又は請け負わせてはならない。ただし、予め甲の書面による承諾を得た場合は、この限りではない。</w:t>
      </w:r>
    </w:p>
    <w:p>
      <w:pPr>
        <w:pStyle w:val="Normal"/>
        <w:overflowPunct w:val="true"/>
        <w:spacing w:lineRule="exact" w:line="360" w:before="0" w:after="395"/>
        <w:ind w:left="211" w:hanging="211"/>
        <w:jc w:val="left"/>
        <w:rPr>
          <w:rFonts w:cs="Times New Roman"/>
          <w:kern w:val="0"/>
        </w:rPr>
      </w:pPr>
      <w:r>
        <w:rPr>
          <w:kern w:val="0"/>
        </w:rPr>
        <w:t>第</w:t>
      </w:r>
      <w:r>
        <w:rPr>
          <w:kern w:val="0"/>
        </w:rPr>
        <w:t>7</w:t>
      </w:r>
      <w:r>
        <w:rPr>
          <w:kern w:val="0"/>
        </w:rPr>
        <w:t>条　</w:t>
      </w:r>
      <w:r>
        <w:rPr>
          <w:spacing w:val="2"/>
          <w:kern w:val="0"/>
        </w:rPr>
        <w:t>乙は、浄化槽法第</w:t>
      </w:r>
      <w:r>
        <w:rPr>
          <w:spacing w:val="2"/>
          <w:kern w:val="0"/>
        </w:rPr>
        <w:t>4</w:t>
      </w:r>
      <w:r>
        <w:rPr>
          <w:spacing w:val="2"/>
          <w:kern w:val="0"/>
        </w:rPr>
        <w:t>条第</w:t>
      </w:r>
      <w:r>
        <w:rPr>
          <w:spacing w:val="2"/>
          <w:kern w:val="0"/>
        </w:rPr>
        <w:t>3</w:t>
      </w:r>
      <w:r>
        <w:rPr>
          <w:spacing w:val="2"/>
          <w:kern w:val="0"/>
        </w:rPr>
        <w:t>項の規定による浄化槽工事の技術上の基準及び</w:t>
      </w:r>
      <w:r>
        <w:rPr>
          <w:kern w:val="0"/>
        </w:rPr>
        <w:t>多古町が定める工事の基準に従って工事を行わなければならない。</w:t>
      </w:r>
    </w:p>
    <w:p>
      <w:pPr>
        <w:pStyle w:val="Normal"/>
        <w:overflowPunct w:val="true"/>
        <w:spacing w:lineRule="exact" w:line="360" w:before="0" w:after="100"/>
        <w:ind w:left="211" w:hanging="211"/>
        <w:jc w:val="left"/>
        <w:rPr>
          <w:rFonts w:cs="Times New Roman"/>
          <w:kern w:val="0"/>
        </w:rPr>
      </w:pPr>
      <w:r>
        <w:rPr>
          <w:kern w:val="0"/>
        </w:rPr>
        <w:t>第</w:t>
      </w:r>
      <w:r>
        <w:rPr>
          <w:kern w:val="0"/>
        </w:rPr>
        <w:t>8</w:t>
      </w:r>
      <w:r>
        <w:rPr>
          <w:kern w:val="0"/>
        </w:rPr>
        <w:t>条　</w:t>
      </w:r>
      <w:r>
        <w:rPr>
          <w:spacing w:val="2"/>
          <w:kern w:val="0"/>
        </w:rPr>
        <w:t>甲は、やむを得ない場合には、工事内容を変更し、又は工事着手を延期</w:t>
      </w:r>
      <w:r>
        <w:rPr>
          <w:kern w:val="0"/>
        </w:rPr>
        <w:t>し、若しくは工事を一時中止することを求めることができる。この場合において、請負代金額又は工期を変更する必要があるときは、甲乙協議して定めるものとする。</w:t>
      </w:r>
    </w:p>
    <w:p>
      <w:pPr>
        <w:pStyle w:val="BodyText2"/>
        <w:overflowPunct w:val="true"/>
        <w:spacing w:lineRule="exact" w:line="360" w:before="0" w:after="395"/>
        <w:ind w:left="210" w:hanging="105"/>
        <w:jc w:val="left"/>
        <w:rPr>
          <w:rFonts w:cs="Times New Roman"/>
        </w:rPr>
      </w:pPr>
      <w:r>
        <w:rPr/>
        <w:t>2</w:t>
      </w:r>
      <w:r>
        <w:rPr/>
        <w:t>　本条による変更、延期、又は中止による損害は乙の責に帰すべき場合を除き、甲が負担する。</w:t>
      </w:r>
    </w:p>
    <w:p>
      <w:pPr>
        <w:pStyle w:val="Normal"/>
        <w:overflowPunct w:val="true"/>
        <w:spacing w:lineRule="exact" w:line="360" w:before="0" w:after="395"/>
        <w:ind w:left="211" w:hanging="211"/>
        <w:jc w:val="left"/>
        <w:rPr>
          <w:rFonts w:cs="Times New Roman"/>
          <w:kern w:val="0"/>
        </w:rPr>
      </w:pPr>
      <w:r>
        <w:rPr>
          <w:kern w:val="0"/>
        </w:rPr>
        <w:t>第</w:t>
      </w:r>
      <w:r>
        <w:rPr>
          <w:kern w:val="0"/>
        </w:rPr>
        <w:t>9</w:t>
      </w:r>
      <w:r>
        <w:rPr>
          <w:kern w:val="0"/>
        </w:rPr>
        <w:t>条　</w:t>
      </w:r>
      <w:r>
        <w:rPr>
          <w:spacing w:val="2"/>
          <w:kern w:val="0"/>
        </w:rPr>
        <w:t>乙は、乙の責に帰することができない事由により工期内に工事を完成する</w:t>
      </w:r>
      <w:r>
        <w:rPr>
          <w:kern w:val="0"/>
        </w:rPr>
        <w:t>ことができないときは、甲に対して遅滞なく、その事由を明示して工期の延長を求めることができる。この場合においてその延長日数は、甲乙協議して定める。</w:t>
      </w:r>
    </w:p>
    <w:p>
      <w:pPr>
        <w:pStyle w:val="BodyText2"/>
        <w:overflowPunct w:val="true"/>
        <w:spacing w:lineRule="exact" w:line="360" w:before="0" w:after="395"/>
        <w:ind w:left="211" w:hanging="211"/>
        <w:jc w:val="left"/>
        <w:rPr>
          <w:rFonts w:cs="Times New Roman"/>
        </w:rPr>
      </w:pPr>
      <w:r>
        <w:rPr/>
        <w:t>第</w:t>
      </w:r>
      <w:r>
        <w:rPr/>
        <w:t>10</w:t>
      </w:r>
      <w:r>
        <w:rPr/>
        <w:t>条　</w:t>
      </w:r>
      <w:r>
        <w:rPr>
          <w:spacing w:val="2"/>
        </w:rPr>
        <w:t>工事の完成引き渡しまでに工事目的物その他工事施工について生じた損</w:t>
      </w:r>
      <w:r>
        <w:rPr/>
        <w:t>害は、乙の負担とする。ただし、その損害のうち甲の責に帰すべき事由により生じたものは、甲の負担とする。</w:t>
      </w:r>
    </w:p>
    <w:p>
      <w:pPr>
        <w:pStyle w:val="BodyText2"/>
        <w:overflowPunct w:val="true"/>
        <w:spacing w:lineRule="exact" w:line="360" w:before="0" w:after="395"/>
        <w:ind w:left="211" w:hanging="211"/>
        <w:jc w:val="left"/>
        <w:rPr>
          <w:rFonts w:cs="Times New Roman"/>
        </w:rPr>
      </w:pPr>
      <w:r>
        <w:rPr/>
        <w:t>第</w:t>
      </w:r>
      <w:r>
        <w:rPr/>
        <w:t>11</w:t>
      </w:r>
      <w:r>
        <w:rPr/>
        <w:t>条　乙は、工事のため第三者に損害を及ぼしたときは、その賠償の責を負う。ただし、甲の責に帰すべき事由による場合は、甲がその責を負うものとする。</w:t>
      </w:r>
    </w:p>
    <w:p>
      <w:pPr>
        <w:pStyle w:val="BodyText2"/>
        <w:overflowPunct w:val="true"/>
        <w:spacing w:lineRule="exact" w:line="360" w:before="0" w:after="395"/>
        <w:ind w:left="211" w:hanging="211"/>
        <w:jc w:val="left"/>
        <w:rPr>
          <w:rFonts w:cs="Times New Roman"/>
        </w:rPr>
      </w:pPr>
      <w:r>
        <w:rPr/>
        <w:t>第</w:t>
      </w:r>
      <w:r>
        <w:rPr/>
        <w:t>12</w:t>
      </w:r>
      <w:r>
        <w:rPr/>
        <w:t>条　乙は、多古町が定める多古町合併処理浄化槽設置整備事業補助金交付要綱に基づき、所定の期間内に所定の書類及び写真を、甲に提出しなければならない。</w:t>
      </w:r>
    </w:p>
    <w:p>
      <w:pPr>
        <w:pStyle w:val="BodyText2"/>
        <w:overflowPunct w:val="true"/>
        <w:spacing w:lineRule="exact" w:line="360" w:before="0" w:after="100"/>
        <w:ind w:left="211" w:hanging="211"/>
        <w:jc w:val="left"/>
        <w:rPr>
          <w:rFonts w:cs="Times New Roman"/>
        </w:rPr>
      </w:pPr>
      <w:r>
        <w:rPr/>
        <w:t>第</w:t>
      </w:r>
      <w:r>
        <w:rPr/>
        <w:t>13</w:t>
      </w:r>
      <w:r>
        <w:rPr/>
        <w:t>条　甲は、工事が本契約の規定又は第</w:t>
      </w:r>
      <w:r>
        <w:rPr/>
        <w:t>7</w:t>
      </w:r>
      <w:r>
        <w:rPr/>
        <w:t>条に定める基準に適合しないと認めるときは、乙に対し、相当の期限を定めてその瑕疵の修補を請求することができる。</w:t>
      </w:r>
    </w:p>
    <w:p>
      <w:pPr>
        <w:pStyle w:val="BodyText2"/>
        <w:overflowPunct w:val="true"/>
        <w:spacing w:lineRule="exact" w:line="360" w:before="0" w:after="100"/>
        <w:ind w:left="210" w:hanging="105"/>
        <w:jc w:val="left"/>
        <w:rPr>
          <w:rFonts w:cs="Times New Roman"/>
        </w:rPr>
      </w:pPr>
      <w:r>
        <w:rPr/>
        <w:t>2</w:t>
      </w:r>
      <w:r>
        <w:rPr/>
        <w:t>　甲は、浄化槽法第</w:t>
      </w:r>
      <w:r>
        <w:rPr/>
        <w:t>7</w:t>
      </w:r>
      <w:r>
        <w:rPr/>
        <w:t>条の規定により、水質に関する検査を受け、その検査の結果、</w:t>
      </w:r>
      <w:r>
        <w:rPr>
          <w:spacing w:val="-2"/>
        </w:rPr>
        <w:t>浄化槽の工事について改善の指摘を受けた場合は、乙に対し、相当の期限を定めてそ</w:t>
      </w:r>
      <w:r>
        <w:rPr/>
        <w:t>の瑕疵の修補を請求し、又は修補に代わる損害賠償を請求することができる。</w:t>
      </w:r>
    </w:p>
    <w:p>
      <w:pPr>
        <w:pStyle w:val="BodyText2"/>
        <w:overflowPunct w:val="true"/>
        <w:spacing w:lineRule="exact" w:line="360" w:before="0" w:after="100"/>
        <w:ind w:left="210" w:hanging="105"/>
        <w:jc w:val="left"/>
        <w:rPr>
          <w:rFonts w:cs="Times New Roman"/>
        </w:rPr>
      </w:pPr>
      <w:r>
        <w:rPr/>
        <w:t>3</w:t>
      </w:r>
      <w:r>
        <w:rPr/>
        <w:t>　前項に定める請求は、浄化槽の工事についての改善の指摘が甲の責に帰すべき事由に基づくものである場合には、することができない。</w:t>
      </w:r>
    </w:p>
    <w:p>
      <w:pPr>
        <w:pStyle w:val="BodyText2"/>
        <w:overflowPunct w:val="true"/>
        <w:spacing w:lineRule="exact" w:line="360" w:before="0" w:after="395"/>
        <w:ind w:left="211" w:hanging="211"/>
        <w:jc w:val="left"/>
        <w:rPr>
          <w:rFonts w:cs="Times New Roman"/>
        </w:rPr>
      </w:pPr>
      <w:r>
        <w:rPr/>
        <w:t>第</w:t>
      </w:r>
      <w:r>
        <w:rPr/>
        <w:t>14</w:t>
      </w:r>
      <w:r>
        <w:rPr/>
        <w:t>条　瑕疵の修補又は損害賠償請求権の行使は、引き渡し後</w:t>
      </w:r>
      <w:r>
        <w:rPr/>
        <w:t>5</w:t>
      </w:r>
      <w:r>
        <w:rPr/>
        <w:t>年以内に行わなければならない。</w:t>
      </w:r>
    </w:p>
    <w:p>
      <w:pPr>
        <w:pStyle w:val="Normal"/>
        <w:overflowPunct w:val="true"/>
        <w:spacing w:lineRule="exact" w:line="360" w:before="0" w:after="395"/>
        <w:ind w:left="105" w:hanging="105"/>
        <w:jc w:val="left"/>
        <w:rPr>
          <w:rFonts w:cs="Times New Roman"/>
          <w:kern w:val="0"/>
        </w:rPr>
      </w:pPr>
      <w:r>
        <w:rPr>
          <w:kern w:val="0"/>
        </w:rPr>
        <w:t>第</w:t>
      </w:r>
      <w:r>
        <w:rPr>
          <w:w w:val="93"/>
          <w:kern w:val="0"/>
        </w:rPr>
        <w:t>15</w:t>
      </w:r>
      <w:r>
        <w:rPr>
          <w:kern w:val="0"/>
        </w:rPr>
        <w:t>条　次の各号の一に該当するときは、甲又は乙は催告その他何等の手続きを要せずこの契約を解除することができる。</w:t>
      </w:r>
    </w:p>
    <w:p>
      <w:pPr>
        <w:pStyle w:val="Normal"/>
        <w:overflowPunct w:val="true"/>
        <w:spacing w:lineRule="exact" w:line="360"/>
        <w:ind w:left="527" w:hanging="316"/>
        <w:jc w:val="left"/>
        <w:rPr>
          <w:rFonts w:cs="Times New Roman"/>
          <w:kern w:val="0"/>
        </w:rPr>
      </w:pPr>
      <w:r>
        <w:rPr>
          <w:kern w:val="0"/>
        </w:rPr>
        <w:t>(1)</w:t>
      </w:r>
      <w:r>
        <w:rPr>
          <w:kern w:val="0"/>
        </w:rPr>
        <w:t>　第</w:t>
      </w:r>
      <w:r>
        <w:rPr>
          <w:kern w:val="0"/>
        </w:rPr>
        <w:t>1</w:t>
      </w:r>
      <w:r>
        <w:rPr>
          <w:kern w:val="0"/>
        </w:rPr>
        <w:t>条に基づく多古町合併処理浄化槽設置整備事業補助金が交付されないこととなったとき。</w:t>
      </w:r>
    </w:p>
    <w:p>
      <w:pPr>
        <w:pStyle w:val="Normal"/>
        <w:overflowPunct w:val="true"/>
        <w:spacing w:lineRule="exact" w:line="360"/>
        <w:ind w:left="527" w:hanging="316"/>
        <w:jc w:val="left"/>
        <w:rPr>
          <w:rFonts w:cs="Times New Roman"/>
          <w:kern w:val="0"/>
        </w:rPr>
      </w:pPr>
      <w:r>
        <w:rPr>
          <w:kern w:val="0"/>
        </w:rPr>
        <w:t>(2)</w:t>
      </w:r>
      <w:r>
        <w:rPr>
          <w:kern w:val="0"/>
        </w:rPr>
        <w:t>　工事用地につき、工事施工が著しく困難と判断される瑕疵が発見されたとき。</w:t>
      </w:r>
    </w:p>
    <w:p>
      <w:pPr>
        <w:pStyle w:val="BodyTextIndent2"/>
        <w:overflowPunct w:val="true"/>
        <w:spacing w:before="0" w:after="100"/>
        <w:ind w:left="210" w:hanging="105"/>
        <w:jc w:val="left"/>
        <w:rPr>
          <w:rFonts w:cs="Times New Roman"/>
        </w:rPr>
      </w:pPr>
      <w:r>
        <w:rPr/>
        <w:t>2</w:t>
      </w:r>
      <w:r>
        <w:rPr/>
        <w:t>　前項により、この契約が解除された場合、乙はこの契約の履行のために乙において</w:t>
      </w:r>
      <w:r>
        <w:rPr>
          <w:spacing w:val="2"/>
        </w:rPr>
        <w:t>要した費用及び乙において甲のために既に支出した立て替え金を甲に請求するこ</w:t>
      </w:r>
      <w:r>
        <w:rPr/>
        <w:t>とができる。</w:t>
      </w:r>
    </w:p>
    <w:p>
      <w:pPr>
        <w:pStyle w:val="BodyText2"/>
        <w:overflowPunct w:val="true"/>
        <w:spacing w:lineRule="exact" w:line="360" w:before="0" w:after="0"/>
        <w:ind w:left="211" w:hanging="211"/>
        <w:jc w:val="left"/>
        <w:rPr>
          <w:rFonts w:cs="Times New Roman"/>
        </w:rPr>
      </w:pPr>
      <w:r>
        <w:rPr/>
        <w:t>第</w:t>
      </w:r>
      <w:r>
        <w:rPr/>
        <w:t>16</w:t>
      </w:r>
      <w:r>
        <w:rPr/>
        <w:t>条　甲は乙が工事を完成するまでは、乙の損害を賠償して、この契約を解除することができる。</w:t>
      </w:r>
    </w:p>
    <w:p>
      <w:pPr>
        <w:pStyle w:val="BodyTextIndent2"/>
        <w:overflowPunct w:val="true"/>
        <w:spacing w:before="0" w:after="100"/>
        <w:ind w:left="210" w:hanging="105"/>
        <w:jc w:val="left"/>
        <w:rPr>
          <w:rFonts w:cs="Times New Roman"/>
        </w:rPr>
      </w:pPr>
      <w:r>
        <w:rPr/>
        <w:t>2</w:t>
      </w:r>
      <w:r>
        <w:rPr/>
        <w:t>　</w:t>
      </w:r>
      <w:r>
        <w:rPr>
          <w:spacing w:val="2"/>
        </w:rPr>
        <w:t>甲は乙の契約違反によりこの契約の目的を達することができなくなったと認め</w:t>
      </w:r>
      <w:r>
        <w:rPr/>
        <w:t>るときは、催告その他何等の手段を要せず、この契約を解除することができる。この場合、甲は甲の被った損害を乙に請求することができる。</w:t>
      </w:r>
    </w:p>
    <w:p>
      <w:pPr>
        <w:pStyle w:val="BodyTextIndent2"/>
        <w:overflowPunct w:val="true"/>
        <w:spacing w:before="0" w:after="0"/>
        <w:ind w:left="211" w:hanging="211"/>
        <w:jc w:val="left"/>
        <w:rPr>
          <w:rFonts w:cs="Times New Roman"/>
        </w:rPr>
      </w:pPr>
      <w:r>
        <w:rPr/>
        <w:t>第</w:t>
      </w:r>
      <w:r>
        <w:rPr/>
        <w:t>17</w:t>
      </w:r>
      <w:r>
        <w:rPr/>
        <w:t>条　次の各号の一に該当するときは、乙の催告その他何等の手続きを要せず、この契約を解除することができる。</w:t>
      </w:r>
    </w:p>
    <w:p>
      <w:pPr>
        <w:pStyle w:val="Normal"/>
        <w:overflowPunct w:val="true"/>
        <w:spacing w:lineRule="exact" w:line="360"/>
        <w:ind w:left="527" w:hanging="316"/>
        <w:jc w:val="left"/>
        <w:rPr>
          <w:rFonts w:cs="Times New Roman"/>
        </w:rPr>
      </w:pPr>
      <w:r>
        <w:rPr/>
        <w:t>(1)</w:t>
      </w:r>
      <w:r>
        <w:rPr/>
        <w:t>　第</w:t>
      </w:r>
      <w:r>
        <w:rPr/>
        <w:t>8</w:t>
      </w:r>
      <w:r>
        <w:rPr/>
        <w:t>条に基づき、工事が一時中止され又は甲の責に帰すべき事由により着工期日が延期された場合に、工事の一時中止又は着工期日の延期の状態が</w:t>
      </w:r>
      <w:r>
        <w:rPr/>
        <w:t>10</w:t>
      </w:r>
      <w:r>
        <w:rPr/>
        <w:t>日以上継続したとき。</w:t>
      </w:r>
    </w:p>
    <w:p>
      <w:pPr>
        <w:pStyle w:val="Normal"/>
        <w:overflowPunct w:val="true"/>
        <w:spacing w:lineRule="exact" w:line="360"/>
        <w:ind w:left="527" w:hanging="316"/>
        <w:jc w:val="left"/>
        <w:rPr>
          <w:rFonts w:cs="Times New Roman"/>
        </w:rPr>
      </w:pPr>
      <w:r>
        <w:rPr/>
        <w:t>(2)</w:t>
      </w:r>
      <w:r>
        <w:rPr/>
        <w:t>　甲が請負代金を所定の期日に支払わなかったとき又は請負代金の支払い能力を欠くことが明らかになったとき。</w:t>
      </w:r>
    </w:p>
    <w:p>
      <w:pPr>
        <w:pStyle w:val="Normal"/>
        <w:overflowPunct w:val="true"/>
        <w:spacing w:lineRule="exact" w:line="360"/>
        <w:ind w:left="527" w:hanging="316"/>
        <w:jc w:val="left"/>
        <w:rPr>
          <w:rFonts w:cs="Times New Roman"/>
        </w:rPr>
      </w:pPr>
      <w:r>
        <w:rPr/>
        <w:t>(3)</w:t>
      </w:r>
      <w:r>
        <w:rPr/>
        <w:t>　甲がこの契約に違反し、その結果、この契約を履行できなくなったと乙が認めたとき。</w:t>
      </w:r>
    </w:p>
    <w:p>
      <w:pPr>
        <w:pStyle w:val="BodyTextIndent2"/>
        <w:overflowPunct w:val="true"/>
        <w:spacing w:before="0" w:after="395"/>
        <w:ind w:left="210" w:hanging="105"/>
        <w:jc w:val="left"/>
        <w:rPr>
          <w:rFonts w:cs="Times New Roman"/>
        </w:rPr>
      </w:pPr>
      <w:r>
        <w:rPr/>
        <w:t>2</w:t>
      </w:r>
      <w:r>
        <w:rPr/>
        <w:t>　前項によってこの契約が解除された場合は、甲は乙の損害を賠償するこもとする。</w:t>
      </w:r>
    </w:p>
    <w:p>
      <w:pPr>
        <w:pStyle w:val="BodyTextIndent2"/>
        <w:overflowPunct w:val="true"/>
        <w:spacing w:before="0" w:after="0"/>
        <w:ind w:left="211" w:hanging="211"/>
        <w:jc w:val="left"/>
        <w:rPr>
          <w:rFonts w:cs="Times New Roman"/>
        </w:rPr>
      </w:pPr>
      <w:r>
        <w:rPr/>
        <w:t>第</w:t>
      </w:r>
      <w:r>
        <w:rPr/>
        <w:t>18</w:t>
      </w:r>
      <w:r>
        <w:rPr/>
        <w:t>条　乙の責に帰すべき事由により、標記引渡期日（工期が変更された場合は、変</w:t>
      </w:r>
      <w:r>
        <w:rPr>
          <w:spacing w:val="-2"/>
        </w:rPr>
        <w:t>更後の工期に基づいて定められる引渡期日）までに工事の目的物を引き渡すこと</w:t>
      </w:r>
      <w:r>
        <w:rPr/>
        <w:t>がで</w:t>
      </w:r>
      <w:r>
        <w:rPr>
          <w:spacing w:val="-2"/>
        </w:rPr>
        <w:t>きない場合は、甲は遅滞日数</w:t>
      </w:r>
      <w:r>
        <w:rPr>
          <w:spacing w:val="-2"/>
        </w:rPr>
        <w:t>1</w:t>
      </w:r>
      <w:r>
        <w:rPr>
          <w:spacing w:val="-2"/>
        </w:rPr>
        <w:t>日につき請負代金総額の</w:t>
      </w:r>
      <w:r>
        <w:rPr>
          <w:spacing w:val="-2"/>
          <w:u w:val="single"/>
        </w:rPr>
        <w:t>　　</w:t>
      </w:r>
      <w:r>
        <w:rPr>
          <w:spacing w:val="-2"/>
        </w:rPr>
        <w:t>分の</w:t>
      </w:r>
      <w:r>
        <w:rPr>
          <w:spacing w:val="-2"/>
        </w:rPr>
        <w:t>1</w:t>
      </w:r>
      <w:r>
        <w:rPr>
          <w:spacing w:val="-2"/>
        </w:rPr>
        <w:t>の違約金を請求</w:t>
      </w:r>
      <w:r>
        <w:rPr/>
        <w:t>することができる。</w:t>
      </w:r>
    </w:p>
    <w:p>
      <w:pPr>
        <w:pStyle w:val="BodyTextIndent2"/>
        <w:overflowPunct w:val="true"/>
        <w:spacing w:before="0" w:after="395"/>
        <w:ind w:left="210" w:hanging="105"/>
        <w:jc w:val="left"/>
        <w:rPr>
          <w:rFonts w:cs="Times New Roman"/>
        </w:rPr>
      </w:pPr>
      <w:r>
        <w:rPr/>
        <w:t>2</w:t>
      </w:r>
      <w:r>
        <w:rPr/>
        <w:t>　甲がこの契約に基づいて、乙に支払うべき金員を所定の期日までに支払わないときは、甲は当該金員につき、支払い期日の翌日から支払い完了の日まで日歩</w:t>
      </w:r>
      <w:r>
        <w:rPr>
          <w:u w:val="single"/>
        </w:rPr>
        <w:t>　　</w:t>
      </w:r>
      <w:r>
        <w:rPr/>
        <w:t>銭の割合による遅延損害金を乙に支払うものとする。</w:t>
      </w:r>
    </w:p>
    <w:p>
      <w:pPr>
        <w:pStyle w:val="BodyTextIndent2"/>
        <w:overflowPunct w:val="true"/>
        <w:spacing w:before="0" w:after="0"/>
        <w:ind w:left="211" w:hanging="211"/>
        <w:jc w:val="left"/>
        <w:rPr>
          <w:rFonts w:cs="Times New Roman"/>
        </w:rPr>
      </w:pPr>
      <w:r>
        <w:rPr/>
        <w:t>第</w:t>
      </w:r>
      <w:r>
        <w:rPr/>
        <w:t>19</w:t>
      </w:r>
      <w:r>
        <w:rPr/>
        <w:t>条　この契約書に定めのない事項については、必要に応じて、甲乙協議の上定めることとする。</w:t>
      </w:r>
    </w:p>
    <w:p>
      <w:pPr>
        <w:pStyle w:val="BodyTextIndent2"/>
        <w:overflowPunct w:val="true"/>
        <w:spacing w:lineRule="auto" w:line="240" w:before="0" w:after="790"/>
        <w:ind w:left="0" w:firstLine="211"/>
        <w:jc w:val="left"/>
        <w:rPr>
          <w:rFonts w:cs="Times New Roman"/>
        </w:rPr>
      </w:pPr>
      <w:r>
        <w:rPr/>
        <w:t>以上契約の証として、本書</w:t>
      </w:r>
      <w:r>
        <w:rPr/>
        <w:t>2</w:t>
      </w:r>
      <w:r>
        <w:rPr/>
        <w:t>通を作成し、当事者記名捺印の上各自</w:t>
      </w:r>
      <w:r>
        <w:rPr/>
        <w:t>1</w:t>
      </w:r>
      <w:r>
        <w:rPr/>
        <w:t>通を保有する。</w:t>
      </w:r>
    </w:p>
    <w:p>
      <w:pPr>
        <w:pStyle w:val="BodyTextIndent2"/>
        <w:overflowPunct w:val="true"/>
        <w:spacing w:lineRule="auto" w:line="360" w:before="0" w:after="395"/>
        <w:ind w:left="632" w:right="632" w:firstLine="211"/>
        <w:jc w:val="right"/>
        <w:rPr/>
      </w:pPr>
      <w:r>
        <w:rPr/>
      </w:r>
    </w:p>
    <w:p>
      <w:pPr>
        <w:pStyle w:val="BodyTextIndent2"/>
        <w:overflowPunct w:val="true"/>
        <w:spacing w:lineRule="auto" w:line="360" w:before="0" w:after="395"/>
        <w:ind w:left="632" w:right="632" w:firstLine="211"/>
        <w:jc w:val="right"/>
        <w:rPr/>
      </w:pPr>
      <w:r>
        <w:rPr/>
      </w:r>
    </w:p>
    <w:p>
      <w:pPr>
        <w:pStyle w:val="BodyTextIndent2"/>
        <w:overflowPunct w:val="true"/>
        <w:spacing w:lineRule="auto" w:line="360" w:before="0" w:after="395"/>
        <w:ind w:left="632" w:right="632" w:firstLine="211"/>
        <w:jc w:val="right"/>
        <w:rPr>
          <w:rFonts w:cs="Times New Roman"/>
        </w:rPr>
      </w:pPr>
      <w:r>
        <w:rPr/>
        <w:t>年　　月　　日</w:t>
      </w:r>
    </w:p>
    <w:p>
      <w:pPr>
        <w:pStyle w:val="BodyTextIndent2"/>
        <w:overflowPunct w:val="true"/>
        <w:spacing w:lineRule="auto" w:line="480" w:before="0" w:after="0"/>
        <w:ind w:left="421" w:hanging="0"/>
        <w:rPr>
          <w:rFonts w:cs="Times New Roman"/>
        </w:rPr>
      </w:pPr>
      <w:r>
        <w:rPr/>
        <w:t>甲　注文者　住所</w:t>
      </w:r>
      <w:r>
        <w:rPr>
          <w:u w:val="single"/>
        </w:rPr>
        <w:t>　　　　　　　　　　　　　　　　　　　　　</w:t>
      </w:r>
    </w:p>
    <w:p>
      <w:pPr>
        <w:pStyle w:val="BodyTextIndent2"/>
        <w:overflowPunct w:val="true"/>
        <w:spacing w:lineRule="auto" w:line="480" w:before="0" w:after="395"/>
        <w:ind w:left="1685" w:hanging="0"/>
        <w:rPr>
          <w:rFonts w:cs="Times New Roman"/>
        </w:rPr>
      </w:pPr>
      <w:r>
        <w:rPr/>
        <w:t>氏名</w:t>
      </w:r>
      <w:r>
        <w:rPr>
          <w:u w:val="single"/>
        </w:rPr>
        <w:t>　　　　　　　　　　　　　　　　　　　印　</w:t>
      </w:r>
    </w:p>
    <w:p>
      <w:pPr>
        <w:pStyle w:val="BodyTextIndent2"/>
        <w:overflowPunct w:val="true"/>
        <w:spacing w:lineRule="auto" w:line="480" w:before="0" w:after="0"/>
        <w:ind w:left="421" w:hanging="0"/>
        <w:rPr>
          <w:rFonts w:cs="Times New Roman"/>
        </w:rPr>
      </w:pPr>
      <w:r>
        <w:rPr/>
        <w:t>乙　請負者　住所　　　　　　　　　　　　　　　　　　　　　</w:t>
      </w:r>
    </w:p>
    <w:p>
      <w:pPr>
        <w:pStyle w:val="BodyTextIndent2"/>
        <w:overflowPunct w:val="true"/>
        <w:spacing w:lineRule="auto" w:line="480" w:before="0" w:after="0"/>
        <w:ind w:left="1685" w:hanging="0"/>
        <w:rPr>
          <w:rFonts w:cs="Times New Roman"/>
        </w:rPr>
      </w:pPr>
      <w:r>
        <w:rPr/>
        <w:t>氏名</w:t>
      </w:r>
      <w:r>
        <w:rPr>
          <w:u w:val="single"/>
        </w:rPr>
        <w:t>　　　　　　　　　　　　　　　　　　　印　</w:t>
      </w:r>
    </w:p>
    <w:p>
      <w:pPr>
        <w:pStyle w:val="BodyTextIndent2"/>
        <w:overflowPunct w:val="true"/>
        <w:spacing w:lineRule="auto" w:line="480" w:before="0" w:after="0"/>
        <w:ind w:left="1685" w:hanging="0"/>
        <w:rPr>
          <w:rFonts w:cs="Times New Roman"/>
        </w:rPr>
      </w:pPr>
      <w:r>
        <w:rPr/>
        <w:t>浄化槽工事登録番号：</w:t>
      </w:r>
      <w:r>
        <w:rPr>
          <w:u w:val="single"/>
        </w:rPr>
        <w:t>　　　　　　　　　　　　　</w:t>
      </w:r>
    </w:p>
    <w:p>
      <w:pPr>
        <w:pStyle w:val="BodyTextIndent2"/>
        <w:overflowPunct w:val="true"/>
        <w:spacing w:lineRule="auto" w:line="480" w:before="0" w:after="0"/>
        <w:ind w:left="1685" w:hanging="0"/>
        <w:rPr>
          <w:rFonts w:cs="Times New Roman"/>
        </w:rPr>
      </w:pPr>
      <w:r>
        <w:rPr/>
        <w:t>又は届出番号：</w:t>
      </w:r>
      <w:r>
        <w:rPr>
          <w:u w:val="single"/>
        </w:rPr>
        <w:t>　　　　　　　　　　　　　　　　</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pPr>
      <w:r>
        <w:rPr/>
        <w:t>別紙</w:t>
      </w:r>
      <w:r>
        <w:rPr/>
        <w:t>2</w:t>
      </w:r>
    </w:p>
    <w:p>
      <w:pPr>
        <w:pStyle w:val="Normal"/>
        <w:spacing w:before="395" w:after="395"/>
        <w:jc w:val="center"/>
        <w:rPr>
          <w:rFonts w:cs="Times New Roman"/>
          <w:sz w:val="24"/>
          <w:szCs w:val="24"/>
        </w:rPr>
      </w:pPr>
      <w:r>
        <w:rPr>
          <w:sz w:val="24"/>
          <w:szCs w:val="24"/>
        </w:rPr>
        <w:t>既存単独処理浄化槽の現況と転換計画</w:t>
      </w:r>
    </w:p>
    <w:tbl>
      <w:tblPr>
        <w:tblW w:w="8491"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170"/>
        <w:gridCol w:w="1610"/>
        <w:gridCol w:w="2038"/>
        <w:gridCol w:w="2672"/>
      </w:tblGrid>
      <w:tr>
        <w:trPr>
          <w:trHeight w:val="510" w:hRule="exact"/>
          <w:cantSplit w:val="true"/>
        </w:trPr>
        <w:tc>
          <w:tcPr>
            <w:tcW w:w="21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03"/>
              <w:rPr>
                <w:rFonts w:cs="Times New Roman"/>
              </w:rPr>
            </w:pPr>
            <w:r>
              <w:rPr/>
              <w:t>1</w:t>
            </w:r>
            <w:r>
              <w:rPr/>
              <w:t>．申請者</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住所</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exact"/>
          <w:cantSplit w:val="true"/>
        </w:trPr>
        <w:tc>
          <w:tcPr>
            <w:tcW w:w="2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氏名</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exact"/>
          <w:cantSplit w:val="true"/>
        </w:trPr>
        <w:tc>
          <w:tcPr>
            <w:tcW w:w="2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電話番号</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exact"/>
          <w:cantSplit w:val="true"/>
        </w:trPr>
        <w:tc>
          <w:tcPr>
            <w:tcW w:w="21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ind w:left="413" w:hanging="310"/>
              <w:rPr>
                <w:rFonts w:cs="Times New Roman"/>
              </w:rPr>
            </w:pPr>
            <w:r>
              <w:rPr/>
              <w:t>2</w:t>
            </w:r>
            <w:r>
              <w:rPr/>
              <w:t>．既存単独処</w:t>
            </w:r>
          </w:p>
          <w:p>
            <w:pPr>
              <w:pStyle w:val="Normal"/>
              <w:widowControl w:val="false"/>
              <w:overflowPunct w:val="true"/>
              <w:ind w:left="413" w:hanging="310"/>
              <w:rPr>
                <w:rFonts w:cs="Times New Roman"/>
              </w:rPr>
            </w:pPr>
            <w:r>
              <w:rPr/>
              <w:t>　　理浄化槽</w:t>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メーカー名</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exact"/>
          <w:cantSplit w:val="true"/>
        </w:trPr>
        <w:tc>
          <w:tcPr>
            <w:tcW w:w="2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型式</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exact"/>
          <w:cantSplit w:val="true"/>
        </w:trPr>
        <w:tc>
          <w:tcPr>
            <w:tcW w:w="2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人槽</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1645" w:hRule="atLeast"/>
          <w:cantSplit w:val="true"/>
        </w:trPr>
        <w:tc>
          <w:tcPr>
            <w:tcW w:w="2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処理方式</w:t>
            </w:r>
          </w:p>
        </w:tc>
        <w:tc>
          <w:tcPr>
            <w:tcW w:w="2038" w:type="dxa"/>
            <w:tcBorders>
              <w:top w:val="single" w:sz="4" w:space="0" w:color="000000"/>
              <w:left w:val="single" w:sz="4" w:space="0" w:color="000000"/>
              <w:bottom w:val="single" w:sz="4" w:space="0" w:color="000000"/>
            </w:tcBorders>
            <w:vAlign w:val="center"/>
          </w:tcPr>
          <w:p>
            <w:pPr>
              <w:pStyle w:val="Normal"/>
              <w:widowControl w:val="false"/>
              <w:spacing w:lineRule="exact" w:line="240" w:before="0" w:after="395"/>
              <w:jc w:val="left"/>
              <w:rPr>
                <w:rFonts w:cs="Times New Roman"/>
              </w:rPr>
            </w:pPr>
            <w:r>
              <w:rPr/>
              <w:t>(1)</w:t>
            </w:r>
            <w:r>
              <w:rPr>
                <w:spacing w:val="155"/>
                <w:kern w:val="0"/>
              </w:rPr>
              <w:t>腐</w:t>
            </w:r>
            <w:r>
              <w:rPr>
                <w:kern w:val="0"/>
              </w:rPr>
              <w:t>敗</w:t>
            </w:r>
          </w:p>
          <w:p>
            <w:pPr>
              <w:pStyle w:val="Normal"/>
              <w:widowControl w:val="false"/>
              <w:spacing w:lineRule="exact" w:line="240"/>
              <w:rPr>
                <w:rFonts w:cs="Times New Roman"/>
              </w:rPr>
            </w:pPr>
            <w:r>
              <w:rPr/>
              <w:t>(3)</w:t>
            </w:r>
            <w:r>
              <w:rPr/>
              <w:t>分離ばっき</w:t>
            </w:r>
          </w:p>
        </w:tc>
        <w:tc>
          <w:tcPr>
            <w:tcW w:w="2672" w:type="dxa"/>
            <w:tcBorders>
              <w:top w:val="single" w:sz="4" w:space="0" w:color="000000"/>
              <w:bottom w:val="single" w:sz="4" w:space="0" w:color="000000"/>
              <w:right w:val="single" w:sz="4" w:space="0" w:color="000000"/>
            </w:tcBorders>
            <w:vAlign w:val="center"/>
          </w:tcPr>
          <w:p>
            <w:pPr>
              <w:pStyle w:val="Normal"/>
              <w:widowControl w:val="false"/>
              <w:spacing w:lineRule="exact" w:line="240" w:before="0" w:after="395"/>
              <w:jc w:val="left"/>
              <w:rPr>
                <w:rFonts w:cs="Times New Roman"/>
              </w:rPr>
            </w:pPr>
            <w:r>
              <w:rPr/>
              <w:t>(2)</w:t>
            </w:r>
            <w:r>
              <w:rPr/>
              <w:t>全ばっき</w:t>
            </w:r>
          </w:p>
          <w:p>
            <w:pPr>
              <w:pStyle w:val="Normal"/>
              <w:widowControl w:val="false"/>
              <w:spacing w:lineRule="exact" w:line="240"/>
              <w:rPr>
                <w:rFonts w:cs="Times New Roman"/>
              </w:rPr>
            </w:pPr>
            <w:r>
              <w:rPr/>
              <w:t>(4)</w:t>
            </w:r>
            <w:r>
              <w:rPr/>
              <w:t>分離接触ばっき</w:t>
            </w:r>
          </w:p>
        </w:tc>
      </w:tr>
      <w:tr>
        <w:trPr>
          <w:trHeight w:val="510" w:hRule="exact"/>
          <w:cantSplit w:val="true"/>
        </w:trPr>
        <w:tc>
          <w:tcPr>
            <w:tcW w:w="21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t>設置場所</w:t>
            </w:r>
          </w:p>
        </w:tc>
        <w:tc>
          <w:tcPr>
            <w:tcW w:w="47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t>別紙のとおり</w:t>
            </w:r>
          </w:p>
        </w:tc>
      </w:tr>
      <w:tr>
        <w:trPr>
          <w:trHeight w:val="510" w:hRule="exact"/>
          <w:cantSplit w:val="true"/>
        </w:trPr>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03"/>
              <w:rPr>
                <w:rFonts w:cs="Times New Roman"/>
              </w:rPr>
            </w:pPr>
            <w:r>
              <w:rPr/>
              <w:t>3</w:t>
            </w:r>
            <w:r>
              <w:rPr/>
              <w:t>．転換計画</w:t>
            </w:r>
          </w:p>
        </w:tc>
        <w:tc>
          <w:tcPr>
            <w:tcW w:w="63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cs="Times New Roman"/>
              </w:rPr>
            </w:pPr>
            <w:r>
              <w:rPr/>
              <w:t>(1)</w:t>
            </w:r>
            <w:r>
              <w:rPr/>
              <w:t>全部撤去　　</w:t>
            </w:r>
            <w:r>
              <w:rPr/>
              <w:t>(2)</w:t>
            </w:r>
            <w:r>
              <w:rPr/>
              <w:t>その他（　　　　　　　　）</w:t>
            </w:r>
          </w:p>
        </w:tc>
      </w:tr>
      <w:tr>
        <w:trPr>
          <w:trHeight w:val="4536" w:hRule="exact"/>
          <w:cantSplit w:val="true"/>
        </w:trPr>
        <w:tc>
          <w:tcPr>
            <w:tcW w:w="849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395" w:after="0"/>
              <w:ind w:firstLine="103"/>
              <w:rPr>
                <w:rFonts w:cs="Times New Roman"/>
              </w:rPr>
            </w:pPr>
            <w:r>
              <w:rPr/>
              <w:t>4</w:t>
            </w:r>
            <w:r>
              <w:rPr/>
              <w:t>．備考</w:t>
            </w:r>
          </w:p>
        </w:tc>
      </w:tr>
    </w:tbl>
    <w:p>
      <w:pPr>
        <w:pStyle w:val="Normal"/>
        <w:rPr>
          <w:rFonts w:cs="Times New Roman"/>
        </w:rPr>
      </w:pPr>
      <w:r>
        <w:rPr>
          <w:rFonts w:cs="Times New Roman"/>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cs="Times New Roman"/>
        </w:rPr>
      </w:pPr>
      <w:r>
        <w:rPr/>
        <w:t>別紙</w:t>
      </w:r>
      <w:r>
        <w:rPr/>
        <w:t>3</w:t>
      </w:r>
    </w:p>
    <w:p>
      <w:pPr>
        <w:pStyle w:val="Normal"/>
        <w:spacing w:before="395" w:after="395"/>
        <w:jc w:val="center"/>
        <w:rPr>
          <w:rFonts w:cs="Times New Roman"/>
          <w:sz w:val="24"/>
          <w:szCs w:val="24"/>
        </w:rPr>
      </w:pPr>
      <w:r>
        <w:rPr>
          <w:sz w:val="24"/>
          <w:szCs w:val="24"/>
        </w:rPr>
        <w:t>くみ取り便槽の現況と転換計画</w:t>
      </w:r>
    </w:p>
    <w:tbl>
      <w:tblPr>
        <w:tblW w:w="8492"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415"/>
        <w:gridCol w:w="1710"/>
        <w:gridCol w:w="4367"/>
      </w:tblGrid>
      <w:tr>
        <w:trPr>
          <w:trHeight w:val="510" w:hRule="atLeast"/>
          <w:cantSplit w:val="true"/>
        </w:trPr>
        <w:tc>
          <w:tcPr>
            <w:tcW w:w="24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03"/>
              <w:rPr>
                <w:rFonts w:cs="Times New Roman"/>
              </w:rPr>
            </w:pPr>
            <w:r>
              <w:rPr/>
              <w:t>1</w:t>
            </w:r>
            <w:r>
              <w:rPr/>
              <w:t xml:space="preserve">．申請者      </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t>住所</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atLeast"/>
          <w:cantSplit w:val="true"/>
        </w:trPr>
        <w:tc>
          <w:tcPr>
            <w:tcW w:w="24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right="-737" w:hanging="0"/>
              <w:jc w:val="left"/>
              <w:rPr/>
            </w:pPr>
            <w:r>
              <w:rPr/>
              <w:t>氏</w:t>
            </w:r>
            <w:r>
              <w:rPr>
                <w:kern w:val="0"/>
              </w:rPr>
              <w:t>名</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atLeast"/>
          <w:cantSplit w:val="true"/>
        </w:trPr>
        <w:tc>
          <w:tcPr>
            <w:tcW w:w="24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t>電話番号</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atLeast"/>
          <w:cantSplit w:val="true"/>
        </w:trPr>
        <w:tc>
          <w:tcPr>
            <w:tcW w:w="24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ind w:firstLine="103"/>
              <w:jc w:val="left"/>
              <w:rPr/>
            </w:pPr>
            <w:r>
              <w:rPr/>
              <w:t>2</w:t>
            </w:r>
            <w:r>
              <w:rPr/>
              <w:t>．くみ取り便槽</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t>メーカー名</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615" w:hRule="atLeast"/>
          <w:cantSplit w:val="true"/>
        </w:trPr>
        <w:tc>
          <w:tcPr>
            <w:tcW w:w="24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t>型式</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atLeast"/>
          <w:cantSplit w:val="true"/>
        </w:trPr>
        <w:tc>
          <w:tcPr>
            <w:tcW w:w="24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t>人槽</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cs="Times New Roman"/>
              </w:rPr>
            </w:pPr>
            <w:r>
              <w:rPr>
                <w:rFonts w:cs="Times New Roman"/>
              </w:rPr>
            </w:r>
          </w:p>
        </w:tc>
      </w:tr>
      <w:tr>
        <w:trPr>
          <w:trHeight w:val="510" w:hRule="atLeast"/>
          <w:cantSplit w:val="true"/>
        </w:trPr>
        <w:tc>
          <w:tcPr>
            <w:tcW w:w="24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rFonts w:cs="Times New Roman"/>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pPr>
            <w:r>
              <w:rPr/>
              <w:t>設置場所</w:t>
            </w:r>
          </w:p>
        </w:tc>
        <w:tc>
          <w:tcPr>
            <w:tcW w:w="43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11" w:hanging="0"/>
              <w:rPr>
                <w:rFonts w:cs="Times New Roman"/>
              </w:rPr>
            </w:pPr>
            <w:r>
              <w:rPr/>
              <w:t>別紙のとおり</w:t>
            </w:r>
          </w:p>
        </w:tc>
      </w:tr>
      <w:tr>
        <w:trPr>
          <w:trHeight w:val="510" w:hRule="atLeast"/>
          <w:cantSplit w:val="true"/>
        </w:trPr>
        <w:tc>
          <w:tcPr>
            <w:tcW w:w="2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103"/>
              <w:rPr>
                <w:rFonts w:cs="Times New Roman"/>
              </w:rPr>
            </w:pPr>
            <w:r>
              <w:rPr/>
              <w:t>3</w:t>
            </w:r>
            <w:r>
              <w:rPr/>
              <w:t>．転換計画</w:t>
            </w:r>
          </w:p>
        </w:tc>
        <w:tc>
          <w:tcPr>
            <w:tcW w:w="60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cs="Times New Roman"/>
              </w:rPr>
            </w:pPr>
            <w:r>
              <w:rPr/>
              <w:t>(1)</w:t>
            </w:r>
            <w:r>
              <w:rPr/>
              <w:t>全部撤去　　</w:t>
            </w:r>
            <w:r>
              <w:rPr/>
              <w:t>(2)</w:t>
            </w:r>
            <w:r>
              <w:rPr/>
              <w:t>その他（　　　　　　）</w:t>
            </w:r>
          </w:p>
        </w:tc>
      </w:tr>
      <w:tr>
        <w:trPr>
          <w:trHeight w:val="4536" w:hRule="exact"/>
          <w:cantSplit w:val="true"/>
        </w:trPr>
        <w:tc>
          <w:tcPr>
            <w:tcW w:w="84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395" w:after="0"/>
              <w:ind w:firstLine="103"/>
              <w:rPr>
                <w:rFonts w:cs="Times New Roman"/>
              </w:rPr>
            </w:pPr>
            <w:r>
              <w:rPr/>
              <w:t>4</w:t>
            </w:r>
            <w:r>
              <w:rPr/>
              <w:t>．備考</w:t>
            </w:r>
          </w:p>
        </w:tc>
      </w:tr>
    </w:tbl>
    <w:p>
      <w:pPr>
        <w:pStyle w:val="Normal"/>
        <w:rPr>
          <w:rFonts w:cs="Times New Roman"/>
        </w:rPr>
      </w:pPr>
      <w:r>
        <w:rPr>
          <w:rFonts w:cs="Times New Roman"/>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jc w:val="left"/>
        <w:rPr>
          <w:rFonts w:ascii="ＭＳ 明朝" w:hAnsi="ＭＳ 明朝" w:asciiTheme="minorEastAsia" w:hAnsiTheme="minorEastAsia"/>
          <w:sz w:val="22"/>
        </w:rPr>
      </w:pPr>
      <w:r>
        <w:rPr>
          <w:rFonts w:ascii="ＭＳ 明朝" w:hAnsi="ＭＳ 明朝" w:asciiTheme="minorEastAsia" w:hAnsiTheme="minorEastAsia"/>
          <w:sz w:val="22"/>
        </w:rPr>
        <w:t>別紙４</w:t>
      </w:r>
    </w:p>
    <w:p>
      <w:pPr>
        <w:pStyle w:val="Normal"/>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32"/>
          <w:szCs w:val="32"/>
        </w:rPr>
      </w:pPr>
      <w:r>
        <w:rPr>
          <w:rFonts w:ascii="ＭＳ 明朝" w:hAnsi="ＭＳ 明朝" w:asciiTheme="minorEastAsia" w:hAnsiTheme="minorEastAsia"/>
          <w:spacing w:val="71"/>
          <w:kern w:val="0"/>
          <w:sz w:val="32"/>
          <w:szCs w:val="32"/>
        </w:rPr>
        <w:t>浄化槽施工結果報告</w:t>
      </w:r>
      <w:r>
        <w:rPr>
          <w:rFonts w:ascii="ＭＳ 明朝" w:hAnsi="ＭＳ 明朝" w:asciiTheme="minorEastAsia" w:hAnsiTheme="minorEastAsia"/>
          <w:spacing w:val="1"/>
          <w:kern w:val="0"/>
          <w:sz w:val="32"/>
          <w:szCs w:val="32"/>
        </w:rPr>
        <w:t>書</w:t>
      </w:r>
    </w:p>
    <w:p>
      <w:pPr>
        <w:pStyle w:val="Normal"/>
        <w:spacing w:lineRule="auto" w:line="360"/>
        <w:ind w:left="343" w:hanging="0"/>
        <w:jc w:val="left"/>
        <w:rPr>
          <w:rFonts w:ascii="ＭＳ 明朝" w:hAnsi="ＭＳ 明朝" w:asciiTheme="minorEastAsia" w:hAnsiTheme="minorEastAsia"/>
          <w:sz w:val="22"/>
        </w:rPr>
      </w:pPr>
      <w:r>
        <w:rPr/>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pacing w:val="14"/>
          <w:kern w:val="0"/>
          <w:sz w:val="22"/>
        </w:rPr>
        <w:t>設置者の住所・氏</w:t>
      </w:r>
      <w:r>
        <w:rPr>
          <w:rFonts w:ascii="ＭＳ 明朝" w:hAnsi="ＭＳ 明朝" w:asciiTheme="minorEastAsia" w:hAnsiTheme="minorEastAsia"/>
          <w:spacing w:val="-1"/>
          <w:kern w:val="0"/>
          <w:sz w:val="22"/>
        </w:rPr>
        <w:t>名</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pacing w:val="220"/>
          <w:kern w:val="0"/>
          <w:sz w:val="22"/>
        </w:rPr>
        <w:t>設置場</w:t>
      </w:r>
      <w:r>
        <w:rPr>
          <w:rFonts w:ascii="ＭＳ 明朝" w:hAnsi="ＭＳ 明朝" w:asciiTheme="minorEastAsia" w:hAnsiTheme="minorEastAsia"/>
          <w:kern w:val="0"/>
          <w:sz w:val="22"/>
        </w:rPr>
        <w:t>所</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pacing w:val="137"/>
          <w:kern w:val="0"/>
          <w:sz w:val="22"/>
        </w:rPr>
        <w:t>施設の名</w:t>
      </w:r>
      <w:r>
        <w:rPr>
          <w:rFonts w:ascii="ＭＳ 明朝" w:hAnsi="ＭＳ 明朝" w:asciiTheme="minorEastAsia" w:hAnsiTheme="minorEastAsia"/>
          <w:spacing w:val="2"/>
          <w:kern w:val="0"/>
          <w:sz w:val="22"/>
        </w:rPr>
        <w:t>称</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pacing w:val="88"/>
          <w:kern w:val="0"/>
          <w:sz w:val="22"/>
        </w:rPr>
        <w:t>建築物の用</w:t>
      </w:r>
      <w:r>
        <w:rPr>
          <w:rFonts w:ascii="ＭＳ 明朝" w:hAnsi="ＭＳ 明朝" w:asciiTheme="minorEastAsia" w:hAnsiTheme="minorEastAsia"/>
          <w:kern w:val="0"/>
          <w:sz w:val="22"/>
        </w:rPr>
        <w:t>途</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kern w:val="0"/>
          <w:sz w:val="22"/>
        </w:rPr>
        <w:t>処理対象人員（人槽）</w:t>
      </w:r>
      <w:r>
        <w:rPr>
          <w:rFonts w:ascii="ＭＳ 明朝" w:hAnsi="ＭＳ 明朝" w:asciiTheme="minorEastAsia" w:hAnsiTheme="minorEastAsia"/>
          <w:sz w:val="22"/>
        </w:rPr>
        <w:t>　　　　　　　　　　　人（　　　　人）</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pacing w:val="14"/>
          <w:kern w:val="0"/>
          <w:sz w:val="22"/>
        </w:rPr>
        <w:t>浄化槽協会登録番</w:t>
      </w:r>
      <w:r>
        <w:rPr>
          <w:rFonts w:ascii="ＭＳ 明朝" w:hAnsi="ＭＳ 明朝" w:asciiTheme="minorEastAsia" w:hAnsiTheme="minorEastAsia"/>
          <w:spacing w:val="-1"/>
          <w:kern w:val="0"/>
          <w:sz w:val="22"/>
        </w:rPr>
        <w:t>号</w:t>
      </w:r>
      <w:r>
        <w:rPr>
          <w:rFonts w:ascii="ＭＳ 明朝" w:hAnsi="ＭＳ 明朝" w:asciiTheme="minorEastAsia" w:hAnsiTheme="minorEastAsia"/>
          <w:sz w:val="22"/>
        </w:rPr>
        <w:t>　　　　　（単・合）第　　　　　号</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pacing w:val="31"/>
          <w:kern w:val="0"/>
          <w:sz w:val="22"/>
        </w:rPr>
        <w:t>浄化槽製造業者</w:t>
      </w:r>
      <w:r>
        <w:rPr>
          <w:rFonts w:ascii="ＭＳ 明朝" w:hAnsi="ＭＳ 明朝" w:asciiTheme="minorEastAsia" w:hAnsiTheme="minorEastAsia"/>
          <w:spacing w:val="3"/>
          <w:kern w:val="0"/>
          <w:sz w:val="22"/>
        </w:rPr>
        <w:t>名</w:t>
      </w:r>
    </w:p>
    <w:p>
      <w:pPr>
        <w:pStyle w:val="Normal"/>
        <w:spacing w:lineRule="auto" w:line="360"/>
        <w:ind w:left="343" w:hanging="0"/>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spacing w:lineRule="auto" w:line="360"/>
        <w:ind w:left="343" w:hanging="0"/>
        <w:jc w:val="left"/>
        <w:rPr>
          <w:rFonts w:ascii="ＭＳ 明朝" w:hAnsi="ＭＳ 明朝" w:asciiTheme="minorEastAsia" w:hAnsiTheme="minorEastAsia"/>
          <w:sz w:val="28"/>
          <w:szCs w:val="28"/>
        </w:rPr>
      </w:pPr>
      <w:r>
        <w:rPr>
          <w:rFonts w:ascii="ＭＳ 明朝" w:hAnsi="ＭＳ 明朝" w:asciiTheme="minorEastAsia" w:hAnsiTheme="minorEastAsia"/>
          <w:sz w:val="28"/>
          <w:szCs w:val="28"/>
        </w:rPr>
        <w:t>別表のとおり適正に施工し確認したことを報告します。</w:t>
      </w:r>
    </w:p>
    <w:p>
      <w:pPr>
        <w:pStyle w:val="Normal"/>
        <w:spacing w:lineRule="auto" w:line="360"/>
        <w:ind w:left="343" w:hanging="0"/>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spacing w:lineRule="auto" w:line="360"/>
        <w:ind w:left="573" w:firstLine="441"/>
        <w:jc w:val="left"/>
        <w:rPr>
          <w:rFonts w:ascii="ＭＳ 明朝" w:hAnsi="ＭＳ 明朝" w:asciiTheme="minorEastAsia" w:hAnsiTheme="minorEastAsia"/>
          <w:sz w:val="22"/>
        </w:rPr>
      </w:pPr>
      <w:r>
        <w:rPr>
          <w:rFonts w:ascii="ＭＳ 明朝" w:hAnsi="ＭＳ 明朝" w:asciiTheme="minorEastAsia" w:hAnsiTheme="minorEastAsia"/>
          <w:sz w:val="22"/>
        </w:rPr>
        <w:t>　　　年　　　月　　　日</w:t>
      </w:r>
    </w:p>
    <w:p>
      <w:pPr>
        <w:pStyle w:val="Normal"/>
        <w:spacing w:lineRule="auto" w:line="360"/>
        <w:ind w:left="343" w:hanging="0"/>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z w:val="22"/>
        </w:rPr>
        <w:t>浄化槽工事業者　住所・氏名・登録番号</w:t>
      </w:r>
    </w:p>
    <w:p>
      <w:pPr>
        <w:pStyle w:val="Normal"/>
        <w:spacing w:lineRule="auto" w:line="360"/>
        <w:ind w:right="390" w:hanging="0"/>
        <w:jc w:val="right"/>
        <w:rPr>
          <w:rFonts w:ascii="ＭＳ 明朝" w:hAnsi="ＭＳ 明朝" w:asciiTheme="minorEastAsia" w:hAnsiTheme="minorEastAsia"/>
          <w:sz w:val="22"/>
        </w:rPr>
      </w:pPr>
      <w:r>
        <w:rPr/>
      </w:r>
    </w:p>
    <w:p>
      <w:pPr>
        <w:pStyle w:val="Normal"/>
        <w:spacing w:lineRule="auto" w:line="360"/>
        <w:ind w:left="2182" w:hanging="0"/>
        <w:jc w:val="left"/>
        <w:rPr>
          <w:rFonts w:ascii="ＭＳ 明朝" w:hAnsi="ＭＳ 明朝" w:asciiTheme="minorEastAsia" w:hAnsiTheme="minorEastAsia"/>
          <w:sz w:val="22"/>
        </w:rPr>
      </w:pPr>
      <w:r>
        <w:rPr>
          <w:rFonts w:ascii="ＭＳ 明朝" w:hAnsi="ＭＳ 明朝" w:asciiTheme="minorEastAsia" w:hAnsiTheme="minorEastAsia"/>
          <w:sz w:val="22"/>
        </w:rPr>
        <w:t>登録・届　　知事（　　－　　）第　　　　　号</w:t>
      </w:r>
    </w:p>
    <w:p>
      <w:pPr>
        <w:pStyle w:val="Normal"/>
        <w:spacing w:lineRule="auto" w:line="360"/>
        <w:ind w:left="343" w:hanging="0"/>
        <w:jc w:val="left"/>
        <w:rPr>
          <w:rFonts w:ascii="ＭＳ 明朝" w:hAnsi="ＭＳ 明朝" w:asciiTheme="minorEastAsia" w:hAnsiTheme="minorEastAsia"/>
          <w:sz w:val="22"/>
        </w:rPr>
      </w:pPr>
      <w:r>
        <w:rPr>
          <w:rFonts w:ascii="ＭＳ 明朝" w:hAnsi="ＭＳ 明朝" w:asciiTheme="minorEastAsia" w:hAnsiTheme="minorEastAsia"/>
          <w:sz w:val="22"/>
        </w:rPr>
        <w:t>担当浄化槽設備士　氏名　交付番号</w:t>
      </w:r>
    </w:p>
    <w:p>
      <w:pPr>
        <w:pStyle w:val="Normal"/>
        <w:spacing w:lineRule="auto" w:line="360"/>
        <w:ind w:right="390" w:hanging="0"/>
        <w:jc w:val="right"/>
        <w:rPr>
          <w:rFonts w:ascii="ＭＳ 明朝" w:hAnsi="ＭＳ 明朝" w:asciiTheme="minorEastAsia" w:hAnsiTheme="minorEastAsia"/>
          <w:sz w:val="22"/>
        </w:rPr>
      </w:pPr>
      <w:r>
        <w:rPr>
          <w:rFonts w:ascii="ＭＳ 明朝" w:hAnsi="ＭＳ 明朝" w:asciiTheme="minorEastAsia" w:hAnsiTheme="minorEastAsia"/>
          <w:sz w:val="22"/>
        </w:rPr>
        <w:t>　　　　　</w:t>
      </w:r>
    </w:p>
    <w:p>
      <w:pPr>
        <w:pStyle w:val="Normal"/>
        <w:spacing w:lineRule="auto" w:line="360"/>
        <w:ind w:left="5049" w:hanging="0"/>
        <w:jc w:val="left"/>
        <w:rPr>
          <w:rFonts w:ascii="ＭＳ 明朝" w:hAnsi="ＭＳ 明朝" w:asciiTheme="minorEastAsia" w:hAnsiTheme="minorEastAsia"/>
          <w:sz w:val="22"/>
        </w:rPr>
      </w:pPr>
      <w:r>
        <w:rPr>
          <w:rFonts w:ascii="ＭＳ 明朝" w:hAnsi="ＭＳ 明朝" w:asciiTheme="minorEastAsia" w:hAnsiTheme="minorEastAsia"/>
          <w:sz w:val="22"/>
        </w:rPr>
        <w:t>第　　　　　　　　　号</w:t>
      </w:r>
    </w:p>
    <w:p>
      <w:pPr>
        <w:pStyle w:val="Normal"/>
        <w:spacing w:lineRule="auto" w:line="360"/>
        <w:ind w:left="343" w:hanging="0"/>
        <w:jc w:val="left"/>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ind w:firstLine="211"/>
        <w:jc w:val="left"/>
        <w:rPr>
          <w:rFonts w:ascii="ＭＳ 明朝" w:hAnsi="ＭＳ 明朝" w:asciiTheme="minorEastAsia" w:hAnsiTheme="minorEastAsia"/>
        </w:rPr>
      </w:pPr>
      <w:r>
        <w:rPr/>
      </w:r>
    </w:p>
    <w:p>
      <w:pPr>
        <w:pStyle w:val="Normal"/>
        <w:ind w:firstLine="211"/>
        <w:jc w:val="left"/>
        <w:rPr>
          <w:rFonts w:ascii="ＭＳ 明朝" w:hAnsi="ＭＳ 明朝" w:asciiTheme="minorEastAsia" w:hAnsiTheme="minorEastAsia"/>
        </w:rPr>
      </w:pPr>
      <w:r>
        <w:rPr/>
      </w:r>
    </w:p>
    <w:p>
      <w:pPr>
        <w:pStyle w:val="Normal"/>
        <w:ind w:firstLine="211"/>
        <w:jc w:val="left"/>
        <w:rPr>
          <w:rFonts w:ascii="ＭＳ 明朝" w:hAnsi="ＭＳ 明朝" w:asciiTheme="minorEastAsia" w:hAnsiTheme="minorEastAsia"/>
        </w:rPr>
      </w:pPr>
      <w:r>
        <w:rPr>
          <w:rFonts w:ascii="ＭＳ 明朝" w:hAnsi="ＭＳ 明朝" w:asciiTheme="minorEastAsia" w:hAnsiTheme="minorEastAsia"/>
        </w:rPr>
        <w:t>別紙５</w:t>
      </w:r>
    </w:p>
    <w:p>
      <w:pPr>
        <w:pStyle w:val="Normal"/>
        <w:ind w:firstLine="211"/>
        <w:jc w:val="left"/>
        <w:rPr>
          <w:rFonts w:ascii="ＭＳ 明朝" w:hAnsi="ＭＳ 明朝" w:cs="Times New Roman" w:asciiTheme="minorEastAsia" w:hAnsiTheme="minorEastAsia"/>
        </w:rPr>
      </w:pPr>
      <w:r>
        <w:rPr>
          <w:rFonts w:cs="Times New Roman" w:ascii="ＭＳ 明朝" w:hAnsi="ＭＳ 明朝"/>
        </w:rPr>
      </w:r>
    </w:p>
    <w:p>
      <w:pPr>
        <w:pStyle w:val="Normal"/>
        <w:jc w:val="center"/>
        <w:rPr>
          <w:rFonts w:ascii="ＭＳ 明朝" w:hAnsi="ＭＳ 明朝" w:asciiTheme="minorEastAsia" w:hAnsiTheme="minorEastAsia"/>
          <w:sz w:val="32"/>
          <w:szCs w:val="32"/>
        </w:rPr>
      </w:pPr>
      <w:r>
        <w:rPr>
          <w:rFonts w:ascii="ＭＳ 明朝" w:hAnsi="ＭＳ 明朝" w:asciiTheme="minorEastAsia" w:hAnsiTheme="minorEastAsia"/>
          <w:sz w:val="32"/>
          <w:szCs w:val="32"/>
        </w:rPr>
        <w:t>誓　　　約　　　書</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right"/>
        <w:rPr>
          <w:rFonts w:ascii="ＭＳ 明朝" w:hAnsi="ＭＳ 明朝" w:asciiTheme="minorEastAsia" w:hAnsiTheme="minorEastAsia"/>
          <w:sz w:val="22"/>
        </w:rPr>
      </w:pPr>
      <w:r>
        <w:rPr>
          <w:rFonts w:ascii="ＭＳ 明朝" w:hAnsi="ＭＳ 明朝" w:asciiTheme="minorEastAsia" w:hAnsiTheme="minorEastAsia"/>
          <w:sz w:val="22"/>
        </w:rPr>
        <w:t>年　　　月　　　日</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82" w:hanging="0"/>
        <w:rPr>
          <w:rFonts w:ascii="ＭＳ 明朝" w:hAnsi="ＭＳ 明朝" w:asciiTheme="minorEastAsia" w:hAnsiTheme="minorEastAsia"/>
          <w:sz w:val="22"/>
        </w:rPr>
      </w:pPr>
      <w:r>
        <w:rPr>
          <w:rFonts w:ascii="ＭＳ 明朝" w:hAnsi="ＭＳ 明朝" w:asciiTheme="minorEastAsia" w:hAnsiTheme="minorEastAsia"/>
          <w:sz w:val="22"/>
        </w:rPr>
        <w:t>多古町長　　　　　　　　　　　　様</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4808"/>
        <w:rPr>
          <w:rFonts w:ascii="ＭＳ 明朝" w:hAnsi="ＭＳ 明朝" w:asciiTheme="minorEastAsia" w:hAnsiTheme="minorEastAsia"/>
          <w:sz w:val="22"/>
        </w:rPr>
      </w:pPr>
      <w:r>
        <w:rPr>
          <w:rFonts w:ascii="ＭＳ 明朝" w:hAnsi="ＭＳ 明朝" w:asciiTheme="minorEastAsia" w:hAnsiTheme="minorEastAsia"/>
          <w:sz w:val="22"/>
        </w:rPr>
        <w:t>住　所</w:t>
      </w:r>
    </w:p>
    <w:p>
      <w:pPr>
        <w:pStyle w:val="Normal"/>
        <w:ind w:firstLine="4808"/>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4808"/>
        <w:rPr>
          <w:rFonts w:ascii="ＭＳ 明朝" w:hAnsi="ＭＳ 明朝" w:asciiTheme="minorEastAsia" w:hAnsiTheme="minorEastAsia"/>
          <w:sz w:val="22"/>
        </w:rPr>
      </w:pPr>
      <w:r>
        <w:rPr/>
        <w:t>氏　名　　　　　　　　　　　　</w:t>
      </w:r>
      <w:r>
        <w:rPr>
          <w:rFonts w:ascii="ＭＳ 明朝" w:hAnsi="ＭＳ 明朝" w:asciiTheme="minorEastAsia" w:hAnsiTheme="minorEastAsia"/>
          <w:sz w:val="22"/>
        </w:rPr>
        <w:t>㊞</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ＭＳ 明朝" w:hAnsi="ＭＳ 明朝" w:asciiTheme="minorEastAsia" w:hAnsiTheme="minorEastAsia"/>
          <w:sz w:val="22"/>
        </w:rPr>
        <w:t>　私は、多古町から補助を受けて設置する合併処理浄化槽について、浄化槽法（昭和</w:t>
      </w:r>
      <w:r>
        <w:rPr>
          <w:rFonts w:ascii="ＭＳ 明朝" w:hAnsi="ＭＳ 明朝" w:asciiTheme="minorEastAsia" w:hAnsiTheme="minorEastAsia"/>
          <w:sz w:val="22"/>
        </w:rPr>
        <w:t>58</w:t>
      </w:r>
      <w:r>
        <w:rPr>
          <w:rFonts w:ascii="ＭＳ 明朝" w:hAnsi="ＭＳ 明朝" w:asciiTheme="minorEastAsia" w:hAnsiTheme="minorEastAsia"/>
          <w:sz w:val="22"/>
        </w:rPr>
        <w:t>年法律第</w:t>
      </w:r>
      <w:r>
        <w:rPr>
          <w:rFonts w:ascii="ＭＳ 明朝" w:hAnsi="ＭＳ 明朝" w:asciiTheme="minorEastAsia" w:hAnsiTheme="minorEastAsia"/>
          <w:sz w:val="22"/>
        </w:rPr>
        <w:t>43</w:t>
      </w:r>
      <w:r>
        <w:rPr>
          <w:rFonts w:ascii="ＭＳ 明朝" w:hAnsi="ＭＳ 明朝" w:asciiTheme="minorEastAsia" w:hAnsiTheme="minorEastAsia"/>
          <w:sz w:val="22"/>
        </w:rPr>
        <w:t>号）を遵守し、下記の事項を適正に行うことを誓約します。</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記</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left="282" w:hanging="0"/>
        <w:rPr>
          <w:rFonts w:ascii="ＭＳ 明朝" w:hAnsi="ＭＳ 明朝" w:asciiTheme="minorEastAsia" w:hAnsiTheme="minorEastAsia"/>
        </w:rPr>
      </w:pPr>
      <w:r>
        <w:rPr>
          <w:rFonts w:ascii="ＭＳ 明朝" w:hAnsi="ＭＳ 明朝" w:cs="ＭＳ 明朝" w:asciiTheme="minorEastAsia" w:hAnsiTheme="minorEastAsia"/>
          <w:kern w:val="0"/>
          <w:sz w:val="22"/>
        </w:rPr>
        <w:t>・浄化槽法第１０条に規定する保守点検及び清掃の実施</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01"/>
        <w:rPr>
          <w:rFonts w:ascii="ＭＳ 明朝" w:hAnsi="ＭＳ 明朝" w:asciiTheme="minorEastAsia" w:hAnsiTheme="minorEastAsia"/>
          <w:sz w:val="20"/>
          <w:szCs w:val="20"/>
        </w:rPr>
      </w:pPr>
      <w:r>
        <w:rPr>
          <w:rFonts w:ascii="ＭＳ 明朝" w:hAnsi="ＭＳ 明朝" w:asciiTheme="minorEastAsia" w:hAnsiTheme="minorEastAsia"/>
          <w:sz w:val="20"/>
          <w:szCs w:val="20"/>
        </w:rPr>
        <w:t>浄化槽法（抜粋）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mc:AlternateContent>
          <mc:Choice Requires="wps">
            <w:drawing>
              <wp:anchor behindDoc="0" distT="0" distB="28575" distL="0" distR="19050" simplePos="0" locked="0" layoutInCell="0" allowOverlap="1" relativeHeight="2" wp14:anchorId="529D2FB5">
                <wp:simplePos x="0" y="0"/>
                <wp:positionH relativeFrom="column">
                  <wp:posOffset>94615</wp:posOffset>
                </wp:positionH>
                <wp:positionV relativeFrom="paragraph">
                  <wp:posOffset>42545</wp:posOffset>
                </wp:positionV>
                <wp:extent cx="5619750" cy="885825"/>
                <wp:effectExtent l="5080" t="5715" r="5080" b="4445"/>
                <wp:wrapNone/>
                <wp:docPr id="1" name="テキスト ボックス 1"/>
                <a:graphic xmlns:a="http://schemas.openxmlformats.org/drawingml/2006/main">
                  <a:graphicData uri="http://schemas.microsoft.com/office/word/2010/wordprocessingShape">
                    <wps:wsp>
                      <wps:cNvSpPr/>
                      <wps:spPr>
                        <a:xfrm>
                          <a:off x="0" y="0"/>
                          <a:ext cx="5619600" cy="8859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6"/>
                              <w:spacing w:lineRule="exact" w:line="240"/>
                              <w:rPr>
                                <w:rFonts w:ascii="ＭＳ 明朝" w:hAnsi="ＭＳ 明朝"/>
                                <w:sz w:val="18"/>
                                <w:szCs w:val="18"/>
                              </w:rPr>
                            </w:pPr>
                            <w:r>
                              <w:rPr>
                                <w:rFonts w:ascii="ＭＳ 明朝" w:hAnsi="ＭＳ 明朝"/>
                                <w:sz w:val="18"/>
                                <w:szCs w:val="18"/>
                              </w:rPr>
                              <w:t>（浄化槽管理者の義務）</w:t>
                            </w:r>
                          </w:p>
                          <w:p>
                            <w:pPr>
                              <w:pStyle w:val="Style26"/>
                              <w:spacing w:lineRule="exact" w:line="240"/>
                              <w:ind w:left="632" w:hanging="632"/>
                              <w:rPr>
                                <w:rFonts w:ascii="ＭＳ 明朝" w:hAnsi="ＭＳ 明朝"/>
                                <w:sz w:val="18"/>
                                <w:szCs w:val="18"/>
                              </w:rPr>
                            </w:pPr>
                            <w:r>
                              <w:rPr>
                                <w:rFonts w:ascii="ＭＳ 明朝" w:hAnsi="ＭＳ 明朝"/>
                                <w:sz w:val="18"/>
                                <w:szCs w:val="18"/>
                              </w:rPr>
                              <w:t>第</w:t>
                            </w:r>
                            <w:r>
                              <w:rPr>
                                <w:rFonts w:ascii="ＭＳ 明朝" w:hAnsi="ＭＳ 明朝"/>
                                <w:sz w:val="18"/>
                                <w:szCs w:val="18"/>
                              </w:rPr>
                              <w:t>10</w:t>
                            </w:r>
                            <w:r>
                              <w:rPr>
                                <w:rFonts w:ascii="ＭＳ 明朝" w:hAnsi="ＭＳ 明朝"/>
                                <w:sz w:val="18"/>
                                <w:szCs w:val="18"/>
                              </w:rPr>
                              <w:t>条　浄化槽管理者は、環境省令で定めるところにより、毎年１回（環境省令で定める場合にあっては、環境省令で定める回数）、浄化槽の保守点検及び浄化槽の清掃をしなければならない。</w:t>
                            </w:r>
                          </w:p>
                          <w:p>
                            <w:pPr>
                              <w:pStyle w:val="Style26"/>
                              <w:spacing w:lineRule="exact" w:line="240"/>
                              <w:rPr>
                                <w:rFonts w:ascii="ＭＳ 明朝" w:hAnsi="ＭＳ 明朝"/>
                                <w:sz w:val="18"/>
                                <w:szCs w:val="18"/>
                              </w:rPr>
                            </w:pPr>
                            <w:r>
                              <w:rPr>
                                <w:rFonts w:ascii="ＭＳ 明朝" w:hAnsi="ＭＳ 明朝"/>
                                <w:sz w:val="18"/>
                                <w:szCs w:val="18"/>
                              </w:rPr>
                              <w:t>２　省　略</w:t>
                            </w:r>
                          </w:p>
                          <w:p>
                            <w:pPr>
                              <w:pStyle w:val="Style26"/>
                              <w:spacing w:lineRule="exact" w:line="240"/>
                              <w:rPr>
                                <w:rFonts w:ascii="ＭＳ 明朝" w:hAnsi="ＭＳ 明朝"/>
                                <w:sz w:val="18"/>
                                <w:szCs w:val="18"/>
                              </w:rPr>
                            </w:pPr>
                            <w:r>
                              <w:rPr>
                                <w:rFonts w:ascii="ＭＳ 明朝" w:hAnsi="ＭＳ 明朝"/>
                                <w:sz w:val="18"/>
                                <w:szCs w:val="18"/>
                              </w:rPr>
                              <w:t>３　省　略</w:t>
                            </w:r>
                          </w:p>
                        </w:txbxContent>
                      </wps:txbx>
                      <wps:bodyPr anchor="t" upright="1">
                        <a:noAutofit/>
                      </wps:bodyPr>
                    </wps:wsp>
                  </a:graphicData>
                </a:graphic>
              </wp:anchor>
            </w:drawing>
          </mc:Choice>
          <mc:Fallback>
            <w:pict>
              <v:rect id="shape_0" ID="テキスト ボックス 1" path="m0,0l-2147483645,0l-2147483645,-2147483646l0,-2147483646xe" fillcolor="white" stroked="t" o:allowincell="f" style="position:absolute;margin-left:7.45pt;margin-top:3.35pt;width:442.45pt;height:69.7pt;mso-wrap-style:square;v-text-anchor:top" wp14:anchorId="529D2FB5">
                <v:fill o:detectmouseclick="t" type="solid" color2="black"/>
                <v:stroke color="black" weight="9360" joinstyle="miter" endcap="flat"/>
                <v:textbox>
                  <w:txbxContent>
                    <w:p>
                      <w:pPr>
                        <w:pStyle w:val="Style26"/>
                        <w:spacing w:lineRule="exact" w:line="240"/>
                        <w:rPr>
                          <w:rFonts w:ascii="ＭＳ 明朝" w:hAnsi="ＭＳ 明朝"/>
                          <w:sz w:val="18"/>
                          <w:szCs w:val="18"/>
                        </w:rPr>
                      </w:pPr>
                      <w:r>
                        <w:rPr>
                          <w:rFonts w:ascii="ＭＳ 明朝" w:hAnsi="ＭＳ 明朝"/>
                          <w:sz w:val="18"/>
                          <w:szCs w:val="18"/>
                        </w:rPr>
                        <w:t>（浄化槽管理者の義務）</w:t>
                      </w:r>
                    </w:p>
                    <w:p>
                      <w:pPr>
                        <w:pStyle w:val="Style26"/>
                        <w:spacing w:lineRule="exact" w:line="240"/>
                        <w:ind w:left="632" w:hanging="632"/>
                        <w:rPr>
                          <w:rFonts w:ascii="ＭＳ 明朝" w:hAnsi="ＭＳ 明朝"/>
                          <w:sz w:val="18"/>
                          <w:szCs w:val="18"/>
                        </w:rPr>
                      </w:pPr>
                      <w:r>
                        <w:rPr>
                          <w:rFonts w:ascii="ＭＳ 明朝" w:hAnsi="ＭＳ 明朝"/>
                          <w:sz w:val="18"/>
                          <w:szCs w:val="18"/>
                        </w:rPr>
                        <w:t>第</w:t>
                      </w:r>
                      <w:r>
                        <w:rPr>
                          <w:rFonts w:ascii="ＭＳ 明朝" w:hAnsi="ＭＳ 明朝"/>
                          <w:sz w:val="18"/>
                          <w:szCs w:val="18"/>
                        </w:rPr>
                        <w:t>10</w:t>
                      </w:r>
                      <w:r>
                        <w:rPr>
                          <w:rFonts w:ascii="ＭＳ 明朝" w:hAnsi="ＭＳ 明朝"/>
                          <w:sz w:val="18"/>
                          <w:szCs w:val="18"/>
                        </w:rPr>
                        <w:t>条　浄化槽管理者は、環境省令で定めるところにより、毎年１回（環境省令で定める場合にあっては、環境省令で定める回数）、浄化槽の保守点検及び浄化槽の清掃をしなければならない。</w:t>
                      </w:r>
                    </w:p>
                    <w:p>
                      <w:pPr>
                        <w:pStyle w:val="Style26"/>
                        <w:spacing w:lineRule="exact" w:line="240"/>
                        <w:rPr>
                          <w:rFonts w:ascii="ＭＳ 明朝" w:hAnsi="ＭＳ 明朝"/>
                          <w:sz w:val="18"/>
                          <w:szCs w:val="18"/>
                        </w:rPr>
                      </w:pPr>
                      <w:r>
                        <w:rPr>
                          <w:rFonts w:ascii="ＭＳ 明朝" w:hAnsi="ＭＳ 明朝"/>
                          <w:sz w:val="18"/>
                          <w:szCs w:val="18"/>
                        </w:rPr>
                        <w:t>２　省　略</w:t>
                      </w:r>
                    </w:p>
                    <w:p>
                      <w:pPr>
                        <w:pStyle w:val="Style26"/>
                        <w:spacing w:lineRule="exact" w:line="240"/>
                        <w:rPr>
                          <w:rFonts w:ascii="ＭＳ 明朝" w:hAnsi="ＭＳ 明朝"/>
                          <w:sz w:val="18"/>
                          <w:szCs w:val="18"/>
                        </w:rPr>
                      </w:pPr>
                      <w:r>
                        <w:rPr>
                          <w:rFonts w:ascii="ＭＳ 明朝" w:hAnsi="ＭＳ 明朝"/>
                          <w:sz w:val="18"/>
                          <w:szCs w:val="18"/>
                        </w:rPr>
                        <w:t>３　省　略</w:t>
                      </w:r>
                    </w:p>
                  </w:txbxContent>
                </v:textbox>
                <w10:wrap type="none"/>
              </v:rect>
            </w:pict>
          </mc:Fallback>
        </mc:AlternateConten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01"/>
        <w:rPr>
          <w:rFonts w:ascii="ＭＳ 明朝" w:hAnsi="ＭＳ 明朝" w:asciiTheme="minorEastAsia" w:hAnsiTheme="minorEastAsia"/>
          <w:sz w:val="20"/>
          <w:szCs w:val="20"/>
        </w:rPr>
      </w:pPr>
      <w:r>
        <w:rPr>
          <w:rFonts w:ascii="ＭＳ 明朝" w:hAnsi="ＭＳ 明朝" w:asciiTheme="minorEastAsia" w:hAnsiTheme="minorEastAsia"/>
          <w:sz w:val="20"/>
          <w:szCs w:val="20"/>
        </w:rPr>
        <w:t>浄化槽法施行規則（抜粋）</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mc:AlternateContent>
          <mc:Choice Requires="wps">
            <w:drawing>
              <wp:anchor behindDoc="0" distT="0" distB="28575" distL="0" distR="19050" simplePos="0" locked="0" layoutInCell="0" allowOverlap="1" relativeHeight="4" wp14:anchorId="60CA7FC1">
                <wp:simplePos x="0" y="0"/>
                <wp:positionH relativeFrom="column">
                  <wp:posOffset>94615</wp:posOffset>
                </wp:positionH>
                <wp:positionV relativeFrom="paragraph">
                  <wp:posOffset>-3175</wp:posOffset>
                </wp:positionV>
                <wp:extent cx="5600700" cy="1647825"/>
                <wp:effectExtent l="5080" t="5715" r="5080" b="4445"/>
                <wp:wrapNone/>
                <wp:docPr id="3" name="テキスト ボックス 2"/>
                <a:graphic xmlns:a="http://schemas.openxmlformats.org/drawingml/2006/main">
                  <a:graphicData uri="http://schemas.microsoft.com/office/word/2010/wordprocessingShape">
                    <wps:wsp>
                      <wps:cNvSpPr/>
                      <wps:spPr>
                        <a:xfrm>
                          <a:off x="0" y="0"/>
                          <a:ext cx="5600880" cy="164772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6"/>
                              <w:spacing w:lineRule="exact" w:line="240"/>
                              <w:rPr>
                                <w:rFonts w:ascii="ＭＳ 明朝" w:hAnsi="ＭＳ 明朝"/>
                                <w:sz w:val="18"/>
                                <w:szCs w:val="18"/>
                              </w:rPr>
                            </w:pPr>
                            <w:r>
                              <w:rPr>
                                <w:rFonts w:ascii="ＭＳ 明朝" w:hAnsi="ＭＳ 明朝"/>
                                <w:sz w:val="18"/>
                                <w:szCs w:val="18"/>
                              </w:rPr>
                              <w:t>（保守点検の回数の特例）</w:t>
                            </w:r>
                          </w:p>
                          <w:p>
                            <w:pPr>
                              <w:pStyle w:val="Style26"/>
                              <w:spacing w:lineRule="exact" w:line="240"/>
                              <w:ind w:left="632" w:hanging="632"/>
                              <w:rPr>
                                <w:rFonts w:ascii="ＭＳ 明朝" w:hAnsi="ＭＳ 明朝"/>
                                <w:sz w:val="18"/>
                                <w:szCs w:val="18"/>
                              </w:rPr>
                            </w:pPr>
                            <w:r>
                              <w:rPr>
                                <w:rFonts w:ascii="ＭＳ 明朝" w:hAnsi="ＭＳ 明朝"/>
                                <w:sz w:val="18"/>
                                <w:szCs w:val="18"/>
                              </w:rPr>
                              <w:t>第</w:t>
                            </w:r>
                            <w:r>
                              <w:rPr>
                                <w:rFonts w:ascii="ＭＳ 明朝" w:hAnsi="ＭＳ 明朝"/>
                                <w:sz w:val="18"/>
                                <w:szCs w:val="18"/>
                              </w:rPr>
                              <w:t>6</w:t>
                            </w:r>
                            <w:r>
                              <w:rPr>
                                <w:rFonts w:ascii="ＭＳ 明朝" w:hAnsi="ＭＳ 明朝"/>
                                <w:sz w:val="18"/>
                                <w:szCs w:val="18"/>
                              </w:rPr>
                              <w:t>条　省略</w:t>
                            </w:r>
                          </w:p>
                          <w:p>
                            <w:pPr>
                              <w:pStyle w:val="Style26"/>
                              <w:spacing w:lineRule="exact" w:line="240"/>
                              <w:rPr>
                                <w:rFonts w:ascii="ＭＳ 明朝" w:hAnsi="ＭＳ 明朝"/>
                                <w:sz w:val="18"/>
                                <w:szCs w:val="18"/>
                              </w:rPr>
                            </w:pPr>
                            <w:r>
                              <w:rPr>
                                <w:rFonts w:ascii="ＭＳ 明朝" w:hAnsi="ＭＳ 明朝"/>
                                <w:sz w:val="18"/>
                                <w:szCs w:val="18"/>
                              </w:rPr>
                              <w:t>２　浄化槽に関する法第</w:t>
                            </w:r>
                            <w:r>
                              <w:rPr>
                                <w:rFonts w:ascii="ＭＳ 明朝" w:hAnsi="ＭＳ 明朝"/>
                                <w:sz w:val="18"/>
                                <w:szCs w:val="18"/>
                              </w:rPr>
                              <w:t>10</w:t>
                            </w:r>
                            <w:r>
                              <w:rPr>
                                <w:rFonts w:ascii="ＭＳ 明朝" w:hAnsi="ＭＳ 明朝"/>
                                <w:sz w:val="18"/>
                                <w:szCs w:val="18"/>
                              </w:rPr>
                              <w:t>条第</w:t>
                            </w:r>
                            <w:r>
                              <w:rPr>
                                <w:rFonts w:ascii="ＭＳ 明朝" w:hAnsi="ＭＳ 明朝"/>
                                <w:sz w:val="18"/>
                                <w:szCs w:val="18"/>
                              </w:rPr>
                              <w:t>1</w:t>
                            </w:r>
                            <w:r>
                              <w:rPr>
                                <w:rFonts w:ascii="ＭＳ 明朝" w:hAnsi="ＭＳ 明朝"/>
                                <w:sz w:val="18"/>
                                <w:szCs w:val="18"/>
                              </w:rPr>
                              <w:t>項 の規定による保守点検の回数は、通常の使用状態において、次の表に掲げる期間ごとに</w:t>
                            </w:r>
                            <w:r>
                              <w:rPr>
                                <w:rFonts w:ascii="ＭＳ 明朝" w:hAnsi="ＭＳ 明朝"/>
                                <w:sz w:val="18"/>
                                <w:szCs w:val="18"/>
                              </w:rPr>
                              <w:t>1</w:t>
                            </w:r>
                            <w:r>
                              <w:rPr>
                                <w:rFonts w:ascii="ＭＳ 明朝" w:hAnsi="ＭＳ 明朝"/>
                                <w:sz w:val="18"/>
                                <w:szCs w:val="18"/>
                              </w:rPr>
                              <w:t>回以上とする。</w:t>
                            </w:r>
                          </w:p>
                          <w:tbl>
                            <w:tblPr>
                              <w:tblW w:w="8520" w:type="dxa"/>
                              <w:jc w:val="left"/>
                              <w:tblInd w:w="99" w:type="dxa"/>
                              <w:tblLayout w:type="fixed"/>
                              <w:tblCellMar>
                                <w:top w:w="0" w:type="dxa"/>
                                <w:left w:w="99" w:type="dxa"/>
                                <w:bottom w:w="0" w:type="dxa"/>
                                <w:right w:w="99" w:type="dxa"/>
                              </w:tblCellMar>
                              <w:tblLook w:firstRow="1" w:noVBand="1" w:lastRow="0" w:firstColumn="1" w:lastColumn="0" w:noHBand="0" w:val="04a0"/>
                            </w:tblPr>
                            <w:tblGrid>
                              <w:gridCol w:w="2992"/>
                              <w:gridCol w:w="4393"/>
                              <w:gridCol w:w="1135"/>
                            </w:tblGrid>
                            <w:tr>
                              <w:trPr>
                                <w:trHeight w:val="305"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処理方式</w:t>
                                  </w:r>
                                </w:p>
                              </w:tc>
                              <w:tc>
                                <w:tcPr>
                                  <w:tcW w:w="4393" w:type="dxa"/>
                                  <w:tcBorders>
                                    <w:top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浄化槽の種類</w:t>
                                  </w:r>
                                </w:p>
                              </w:tc>
                              <w:tc>
                                <w:tcPr>
                                  <w:tcW w:w="1135" w:type="dxa"/>
                                  <w:tcBorders>
                                    <w:top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期間</w:t>
                                  </w:r>
                                </w:p>
                              </w:tc>
                            </w:tr>
                            <w:tr>
                              <w:trPr>
                                <w:trHeight w:val="336" w:hRule="atLeast"/>
                              </w:trPr>
                              <w:tc>
                                <w:tcPr>
                                  <w:tcW w:w="2992" w:type="dxa"/>
                                  <w:vMerge w:val="restart"/>
                                  <w:tcBorders>
                                    <w:left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t>分離接触ばつ気方式、嫌気ろ床接触ばつ気方式又は脱窒ろ床接触ばつ気方式</w:t>
                                  </w:r>
                                </w:p>
                              </w:tc>
                              <w:tc>
                                <w:tcPr>
                                  <w:tcW w:w="4393" w:type="dxa"/>
                                  <w:tcBorders>
                                    <w:bottom w:val="single" w:sz="4" w:space="0" w:color="000000"/>
                                    <w:right w:val="single" w:sz="4" w:space="0" w:color="000000"/>
                                  </w:tcBorders>
                                  <w:shd w:color="auto" w:fill="auto" w:val="clear"/>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t>1</w:t>
                                  </w:r>
                                  <w:r>
                                    <w:rPr>
                                      <w:rFonts w:ascii="ＭＳ 明朝" w:hAnsi="ＭＳ 明朝"/>
                                      <w:sz w:val="18"/>
                                      <w:szCs w:val="18"/>
                                    </w:rPr>
                                    <w:t>　処理対象人員が</w:t>
                                  </w:r>
                                  <w:r>
                                    <w:rPr>
                                      <w:rFonts w:ascii="ＭＳ 明朝" w:hAnsi="ＭＳ 明朝"/>
                                      <w:sz w:val="18"/>
                                      <w:szCs w:val="18"/>
                                    </w:rPr>
                                    <w:t>20</w:t>
                                  </w:r>
                                  <w:r>
                                    <w:rPr>
                                      <w:rFonts w:ascii="ＭＳ 明朝" w:hAnsi="ＭＳ 明朝"/>
                                      <w:sz w:val="18"/>
                                      <w:szCs w:val="18"/>
                                    </w:rPr>
                                    <w:t>人以下の浄化槽</w:t>
                                  </w:r>
                                </w:p>
                              </w:tc>
                              <w:tc>
                                <w:tcPr>
                                  <w:tcW w:w="1135" w:type="dxa"/>
                                  <w:tcBorders>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4</w:t>
                                  </w:r>
                                  <w:r>
                                    <w:rPr>
                                      <w:rFonts w:ascii="ＭＳ 明朝" w:hAnsi="ＭＳ 明朝"/>
                                      <w:sz w:val="18"/>
                                      <w:szCs w:val="18"/>
                                    </w:rPr>
                                    <w:t>月</w:t>
                                  </w:r>
                                </w:p>
                              </w:tc>
                            </w:tr>
                            <w:tr>
                              <w:trPr>
                                <w:trHeight w:val="411" w:hRule="atLeast"/>
                              </w:trPr>
                              <w:tc>
                                <w:tcPr>
                                  <w:tcW w:w="2992" w:type="dxa"/>
                                  <w:vMerge w:val="continue"/>
                                  <w:tcBorders>
                                    <w:left w:val="single" w:sz="4" w:space="0" w:color="000000"/>
                                    <w:bottom w:val="single" w:sz="4" w:space="0" w:color="000000"/>
                                    <w:right w:val="single" w:sz="4" w:space="0" w:color="000000"/>
                                  </w:tcBorders>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r>
                                </w:p>
                              </w:tc>
                              <w:tc>
                                <w:tcPr>
                                  <w:tcW w:w="4393" w:type="dxa"/>
                                  <w:tcBorders>
                                    <w:bottom w:val="single" w:sz="4" w:space="0" w:color="000000"/>
                                    <w:right w:val="single" w:sz="4" w:space="0" w:color="000000"/>
                                  </w:tcBorders>
                                  <w:shd w:color="auto" w:fill="auto" w:val="clear"/>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t>2</w:t>
                                  </w:r>
                                  <w:r>
                                    <w:rPr>
                                      <w:rFonts w:ascii="ＭＳ 明朝" w:hAnsi="ＭＳ 明朝"/>
                                      <w:sz w:val="18"/>
                                      <w:szCs w:val="18"/>
                                    </w:rPr>
                                    <w:t>　処理対象人員が</w:t>
                                  </w:r>
                                  <w:r>
                                    <w:rPr>
                                      <w:rFonts w:ascii="ＭＳ 明朝" w:hAnsi="ＭＳ 明朝"/>
                                      <w:sz w:val="18"/>
                                      <w:szCs w:val="18"/>
                                    </w:rPr>
                                    <w:t>21</w:t>
                                  </w:r>
                                  <w:r>
                                    <w:rPr>
                                      <w:rFonts w:ascii="ＭＳ 明朝" w:hAnsi="ＭＳ 明朝"/>
                                      <w:sz w:val="18"/>
                                      <w:szCs w:val="18"/>
                                    </w:rPr>
                                    <w:t>人以上</w:t>
                                  </w:r>
                                  <w:r>
                                    <w:rPr>
                                      <w:rFonts w:ascii="ＭＳ 明朝" w:hAnsi="ＭＳ 明朝"/>
                                      <w:sz w:val="18"/>
                                      <w:szCs w:val="18"/>
                                    </w:rPr>
                                    <w:t>50</w:t>
                                  </w:r>
                                  <w:r>
                                    <w:rPr>
                                      <w:rFonts w:ascii="ＭＳ 明朝" w:hAnsi="ＭＳ 明朝"/>
                                      <w:sz w:val="18"/>
                                      <w:szCs w:val="18"/>
                                    </w:rPr>
                                    <w:t>人以下の浄化槽</w:t>
                                  </w:r>
                                </w:p>
                              </w:tc>
                              <w:tc>
                                <w:tcPr>
                                  <w:tcW w:w="1135" w:type="dxa"/>
                                  <w:tcBorders>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3</w:t>
                                  </w:r>
                                  <w:r>
                                    <w:rPr>
                                      <w:rFonts w:ascii="ＭＳ 明朝" w:hAnsi="ＭＳ 明朝"/>
                                      <w:sz w:val="18"/>
                                      <w:szCs w:val="18"/>
                                    </w:rPr>
                                    <w:t>月</w:t>
                                  </w:r>
                                </w:p>
                              </w:tc>
                            </w:tr>
                          </w:tbl>
                          <w:p>
                            <w:pPr>
                              <w:pStyle w:val="Style26"/>
                              <w:spacing w:lineRule="exact" w:line="240"/>
                              <w:rPr>
                                <w:rFonts w:ascii="ＭＳ 明朝" w:hAnsi="ＭＳ 明朝"/>
                                <w:sz w:val="18"/>
                                <w:szCs w:val="18"/>
                              </w:rPr>
                            </w:pPr>
                            <w:r>
                              <w:rPr>
                                <w:rFonts w:ascii="ＭＳ 明朝" w:hAnsi="ＭＳ 明朝"/>
                                <w:sz w:val="18"/>
                                <w:szCs w:val="18"/>
                              </w:rPr>
                              <w:t>以下省略</w:t>
                            </w:r>
                          </w:p>
                        </w:txbxContent>
                      </wps:txbx>
                      <wps:bodyPr anchor="t" upright="1">
                        <a:noAutofit/>
                      </wps:bodyPr>
                    </wps:wsp>
                  </a:graphicData>
                </a:graphic>
              </wp:anchor>
            </w:drawing>
          </mc:Choice>
          <mc:Fallback>
            <w:pict>
              <v:rect id="shape_0" ID="テキスト ボックス 2" path="m0,0l-2147483645,0l-2147483645,-2147483646l0,-2147483646xe" fillcolor="white" stroked="t" o:allowincell="f" style="position:absolute;margin-left:7.45pt;margin-top:-0.25pt;width:440.95pt;height:129.7pt;mso-wrap-style:square;v-text-anchor:top" wp14:anchorId="60CA7FC1">
                <v:fill o:detectmouseclick="t" type="solid" color2="black"/>
                <v:stroke color="black" weight="9360" joinstyle="miter" endcap="flat"/>
                <v:textbox>
                  <w:txbxContent>
                    <w:p>
                      <w:pPr>
                        <w:pStyle w:val="Style26"/>
                        <w:spacing w:lineRule="exact" w:line="240"/>
                        <w:rPr>
                          <w:rFonts w:ascii="ＭＳ 明朝" w:hAnsi="ＭＳ 明朝"/>
                          <w:sz w:val="18"/>
                          <w:szCs w:val="18"/>
                        </w:rPr>
                      </w:pPr>
                      <w:r>
                        <w:rPr>
                          <w:rFonts w:ascii="ＭＳ 明朝" w:hAnsi="ＭＳ 明朝"/>
                          <w:sz w:val="18"/>
                          <w:szCs w:val="18"/>
                        </w:rPr>
                        <w:t>（保守点検の回数の特例）</w:t>
                      </w:r>
                    </w:p>
                    <w:p>
                      <w:pPr>
                        <w:pStyle w:val="Style26"/>
                        <w:spacing w:lineRule="exact" w:line="240"/>
                        <w:ind w:left="632" w:hanging="632"/>
                        <w:rPr>
                          <w:rFonts w:ascii="ＭＳ 明朝" w:hAnsi="ＭＳ 明朝"/>
                          <w:sz w:val="18"/>
                          <w:szCs w:val="18"/>
                        </w:rPr>
                      </w:pPr>
                      <w:r>
                        <w:rPr>
                          <w:rFonts w:ascii="ＭＳ 明朝" w:hAnsi="ＭＳ 明朝"/>
                          <w:sz w:val="18"/>
                          <w:szCs w:val="18"/>
                        </w:rPr>
                        <w:t>第</w:t>
                      </w:r>
                      <w:r>
                        <w:rPr>
                          <w:rFonts w:ascii="ＭＳ 明朝" w:hAnsi="ＭＳ 明朝"/>
                          <w:sz w:val="18"/>
                          <w:szCs w:val="18"/>
                        </w:rPr>
                        <w:t>6</w:t>
                      </w:r>
                      <w:r>
                        <w:rPr>
                          <w:rFonts w:ascii="ＭＳ 明朝" w:hAnsi="ＭＳ 明朝"/>
                          <w:sz w:val="18"/>
                          <w:szCs w:val="18"/>
                        </w:rPr>
                        <w:t>条　省略</w:t>
                      </w:r>
                    </w:p>
                    <w:p>
                      <w:pPr>
                        <w:pStyle w:val="Style26"/>
                        <w:spacing w:lineRule="exact" w:line="240"/>
                        <w:rPr>
                          <w:rFonts w:ascii="ＭＳ 明朝" w:hAnsi="ＭＳ 明朝"/>
                          <w:sz w:val="18"/>
                          <w:szCs w:val="18"/>
                        </w:rPr>
                      </w:pPr>
                      <w:r>
                        <w:rPr>
                          <w:rFonts w:ascii="ＭＳ 明朝" w:hAnsi="ＭＳ 明朝"/>
                          <w:sz w:val="18"/>
                          <w:szCs w:val="18"/>
                        </w:rPr>
                        <w:t>２　浄化槽に関する法第</w:t>
                      </w:r>
                      <w:r>
                        <w:rPr>
                          <w:rFonts w:ascii="ＭＳ 明朝" w:hAnsi="ＭＳ 明朝"/>
                          <w:sz w:val="18"/>
                          <w:szCs w:val="18"/>
                        </w:rPr>
                        <w:t>10</w:t>
                      </w:r>
                      <w:r>
                        <w:rPr>
                          <w:rFonts w:ascii="ＭＳ 明朝" w:hAnsi="ＭＳ 明朝"/>
                          <w:sz w:val="18"/>
                          <w:szCs w:val="18"/>
                        </w:rPr>
                        <w:t>条第</w:t>
                      </w:r>
                      <w:r>
                        <w:rPr>
                          <w:rFonts w:ascii="ＭＳ 明朝" w:hAnsi="ＭＳ 明朝"/>
                          <w:sz w:val="18"/>
                          <w:szCs w:val="18"/>
                        </w:rPr>
                        <w:t>1</w:t>
                      </w:r>
                      <w:r>
                        <w:rPr>
                          <w:rFonts w:ascii="ＭＳ 明朝" w:hAnsi="ＭＳ 明朝"/>
                          <w:sz w:val="18"/>
                          <w:szCs w:val="18"/>
                        </w:rPr>
                        <w:t>項 の規定による保守点検の回数は、通常の使用状態において、次の表に掲げる期間ごとに</w:t>
                      </w:r>
                      <w:r>
                        <w:rPr>
                          <w:rFonts w:ascii="ＭＳ 明朝" w:hAnsi="ＭＳ 明朝"/>
                          <w:sz w:val="18"/>
                          <w:szCs w:val="18"/>
                        </w:rPr>
                        <w:t>1</w:t>
                      </w:r>
                      <w:r>
                        <w:rPr>
                          <w:rFonts w:ascii="ＭＳ 明朝" w:hAnsi="ＭＳ 明朝"/>
                          <w:sz w:val="18"/>
                          <w:szCs w:val="18"/>
                        </w:rPr>
                        <w:t>回以上とする。</w:t>
                      </w:r>
                    </w:p>
                    <w:tbl>
                      <w:tblPr>
                        <w:tblW w:w="8520" w:type="dxa"/>
                        <w:jc w:val="left"/>
                        <w:tblInd w:w="99" w:type="dxa"/>
                        <w:tblLayout w:type="fixed"/>
                        <w:tblCellMar>
                          <w:top w:w="0" w:type="dxa"/>
                          <w:left w:w="99" w:type="dxa"/>
                          <w:bottom w:w="0" w:type="dxa"/>
                          <w:right w:w="99" w:type="dxa"/>
                        </w:tblCellMar>
                        <w:tblLook w:firstRow="1" w:noVBand="1" w:lastRow="0" w:firstColumn="1" w:lastColumn="0" w:noHBand="0" w:val="04a0"/>
                      </w:tblPr>
                      <w:tblGrid>
                        <w:gridCol w:w="2992"/>
                        <w:gridCol w:w="4393"/>
                        <w:gridCol w:w="1135"/>
                      </w:tblGrid>
                      <w:tr>
                        <w:trPr>
                          <w:trHeight w:val="305" w:hRule="atLeast"/>
                        </w:trPr>
                        <w:tc>
                          <w:tcPr>
                            <w:tcW w:w="2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処理方式</w:t>
                            </w:r>
                          </w:p>
                        </w:tc>
                        <w:tc>
                          <w:tcPr>
                            <w:tcW w:w="4393" w:type="dxa"/>
                            <w:tcBorders>
                              <w:top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浄化槽の種類</w:t>
                            </w:r>
                          </w:p>
                        </w:tc>
                        <w:tc>
                          <w:tcPr>
                            <w:tcW w:w="1135" w:type="dxa"/>
                            <w:tcBorders>
                              <w:top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期間</w:t>
                            </w:r>
                          </w:p>
                        </w:tc>
                      </w:tr>
                      <w:tr>
                        <w:trPr>
                          <w:trHeight w:val="336" w:hRule="atLeast"/>
                        </w:trPr>
                        <w:tc>
                          <w:tcPr>
                            <w:tcW w:w="2992" w:type="dxa"/>
                            <w:vMerge w:val="restart"/>
                            <w:tcBorders>
                              <w:left w:val="single" w:sz="4" w:space="0" w:color="000000"/>
                              <w:bottom w:val="single" w:sz="4" w:space="0" w:color="000000"/>
                              <w:right w:val="single" w:sz="4" w:space="0" w:color="000000"/>
                            </w:tcBorders>
                            <w:shd w:color="auto" w:fill="auto" w:val="clear"/>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t>分離接触ばつ気方式、嫌気ろ床接触ばつ気方式又は脱窒ろ床接触ばつ気方式</w:t>
                            </w:r>
                          </w:p>
                        </w:tc>
                        <w:tc>
                          <w:tcPr>
                            <w:tcW w:w="4393" w:type="dxa"/>
                            <w:tcBorders>
                              <w:bottom w:val="single" w:sz="4" w:space="0" w:color="000000"/>
                              <w:right w:val="single" w:sz="4" w:space="0" w:color="000000"/>
                            </w:tcBorders>
                            <w:shd w:color="auto" w:fill="auto" w:val="clear"/>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t>1</w:t>
                            </w:r>
                            <w:r>
                              <w:rPr>
                                <w:rFonts w:ascii="ＭＳ 明朝" w:hAnsi="ＭＳ 明朝"/>
                                <w:sz w:val="18"/>
                                <w:szCs w:val="18"/>
                              </w:rPr>
                              <w:t>　処理対象人員が</w:t>
                            </w:r>
                            <w:r>
                              <w:rPr>
                                <w:rFonts w:ascii="ＭＳ 明朝" w:hAnsi="ＭＳ 明朝"/>
                                <w:sz w:val="18"/>
                                <w:szCs w:val="18"/>
                              </w:rPr>
                              <w:t>20</w:t>
                            </w:r>
                            <w:r>
                              <w:rPr>
                                <w:rFonts w:ascii="ＭＳ 明朝" w:hAnsi="ＭＳ 明朝"/>
                                <w:sz w:val="18"/>
                                <w:szCs w:val="18"/>
                              </w:rPr>
                              <w:t>人以下の浄化槽</w:t>
                            </w:r>
                          </w:p>
                        </w:tc>
                        <w:tc>
                          <w:tcPr>
                            <w:tcW w:w="1135" w:type="dxa"/>
                            <w:tcBorders>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4</w:t>
                            </w:r>
                            <w:r>
                              <w:rPr>
                                <w:rFonts w:ascii="ＭＳ 明朝" w:hAnsi="ＭＳ 明朝"/>
                                <w:sz w:val="18"/>
                                <w:szCs w:val="18"/>
                              </w:rPr>
                              <w:t>月</w:t>
                            </w:r>
                          </w:p>
                        </w:tc>
                      </w:tr>
                      <w:tr>
                        <w:trPr>
                          <w:trHeight w:val="411" w:hRule="atLeast"/>
                        </w:trPr>
                        <w:tc>
                          <w:tcPr>
                            <w:tcW w:w="2992" w:type="dxa"/>
                            <w:vMerge w:val="continue"/>
                            <w:tcBorders>
                              <w:left w:val="single" w:sz="4" w:space="0" w:color="000000"/>
                              <w:bottom w:val="single" w:sz="4" w:space="0" w:color="000000"/>
                              <w:right w:val="single" w:sz="4" w:space="0" w:color="000000"/>
                            </w:tcBorders>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r>
                          </w:p>
                        </w:tc>
                        <w:tc>
                          <w:tcPr>
                            <w:tcW w:w="4393" w:type="dxa"/>
                            <w:tcBorders>
                              <w:bottom w:val="single" w:sz="4" w:space="0" w:color="000000"/>
                              <w:right w:val="single" w:sz="4" w:space="0" w:color="000000"/>
                            </w:tcBorders>
                            <w:shd w:color="auto" w:fill="auto" w:val="clear"/>
                            <w:vAlign w:val="center"/>
                          </w:tcPr>
                          <w:p>
                            <w:pPr>
                              <w:pStyle w:val="Style26"/>
                              <w:widowControl w:val="false"/>
                              <w:spacing w:lineRule="exact" w:line="240"/>
                              <w:rPr>
                                <w:rFonts w:ascii="ＭＳ 明朝" w:hAnsi="ＭＳ 明朝"/>
                                <w:sz w:val="18"/>
                                <w:szCs w:val="18"/>
                              </w:rPr>
                            </w:pPr>
                            <w:r>
                              <w:rPr>
                                <w:rFonts w:ascii="ＭＳ 明朝" w:hAnsi="ＭＳ 明朝"/>
                                <w:sz w:val="18"/>
                                <w:szCs w:val="18"/>
                              </w:rPr>
                              <w:t>2</w:t>
                            </w:r>
                            <w:r>
                              <w:rPr>
                                <w:rFonts w:ascii="ＭＳ 明朝" w:hAnsi="ＭＳ 明朝"/>
                                <w:sz w:val="18"/>
                                <w:szCs w:val="18"/>
                              </w:rPr>
                              <w:t>　処理対象人員が</w:t>
                            </w:r>
                            <w:r>
                              <w:rPr>
                                <w:rFonts w:ascii="ＭＳ 明朝" w:hAnsi="ＭＳ 明朝"/>
                                <w:sz w:val="18"/>
                                <w:szCs w:val="18"/>
                              </w:rPr>
                              <w:t>21</w:t>
                            </w:r>
                            <w:r>
                              <w:rPr>
                                <w:rFonts w:ascii="ＭＳ 明朝" w:hAnsi="ＭＳ 明朝"/>
                                <w:sz w:val="18"/>
                                <w:szCs w:val="18"/>
                              </w:rPr>
                              <w:t>人以上</w:t>
                            </w:r>
                            <w:r>
                              <w:rPr>
                                <w:rFonts w:ascii="ＭＳ 明朝" w:hAnsi="ＭＳ 明朝"/>
                                <w:sz w:val="18"/>
                                <w:szCs w:val="18"/>
                              </w:rPr>
                              <w:t>50</w:t>
                            </w:r>
                            <w:r>
                              <w:rPr>
                                <w:rFonts w:ascii="ＭＳ 明朝" w:hAnsi="ＭＳ 明朝"/>
                                <w:sz w:val="18"/>
                                <w:szCs w:val="18"/>
                              </w:rPr>
                              <w:t>人以下の浄化槽</w:t>
                            </w:r>
                          </w:p>
                        </w:tc>
                        <w:tc>
                          <w:tcPr>
                            <w:tcW w:w="1135" w:type="dxa"/>
                            <w:tcBorders>
                              <w:bottom w:val="single" w:sz="4" w:space="0" w:color="000000"/>
                              <w:right w:val="single" w:sz="4" w:space="0" w:color="000000"/>
                            </w:tcBorders>
                            <w:shd w:color="auto" w:fill="auto" w:val="clear"/>
                            <w:vAlign w:val="center"/>
                          </w:tcPr>
                          <w:p>
                            <w:pPr>
                              <w:pStyle w:val="Style26"/>
                              <w:widowControl w:val="false"/>
                              <w:spacing w:lineRule="exact" w:line="240"/>
                              <w:jc w:val="center"/>
                              <w:rPr>
                                <w:rFonts w:ascii="ＭＳ 明朝" w:hAnsi="ＭＳ 明朝"/>
                                <w:sz w:val="18"/>
                                <w:szCs w:val="18"/>
                              </w:rPr>
                            </w:pPr>
                            <w:r>
                              <w:rPr>
                                <w:rFonts w:ascii="ＭＳ 明朝" w:hAnsi="ＭＳ 明朝"/>
                                <w:sz w:val="18"/>
                                <w:szCs w:val="18"/>
                              </w:rPr>
                              <w:t>3</w:t>
                            </w:r>
                            <w:r>
                              <w:rPr>
                                <w:rFonts w:ascii="ＭＳ 明朝" w:hAnsi="ＭＳ 明朝"/>
                                <w:sz w:val="18"/>
                                <w:szCs w:val="18"/>
                              </w:rPr>
                              <w:t>月</w:t>
                            </w:r>
                          </w:p>
                        </w:tc>
                      </w:tr>
                    </w:tbl>
                    <w:p>
                      <w:pPr>
                        <w:pStyle w:val="Style26"/>
                        <w:spacing w:lineRule="exact" w:line="240"/>
                        <w:rPr>
                          <w:rFonts w:ascii="ＭＳ 明朝" w:hAnsi="ＭＳ 明朝"/>
                          <w:sz w:val="18"/>
                          <w:szCs w:val="18"/>
                        </w:rPr>
                      </w:pPr>
                      <w:r>
                        <w:rPr>
                          <w:rFonts w:ascii="ＭＳ 明朝" w:hAnsi="ＭＳ 明朝"/>
                          <w:sz w:val="18"/>
                          <w:szCs w:val="18"/>
                        </w:rPr>
                        <w:t>以下省略</w:t>
                      </w:r>
                    </w:p>
                  </w:txbxContent>
                </v:textbox>
                <w10:wrap type="none"/>
              </v:rect>
            </w:pict>
          </mc:Fallback>
        </mc:AlternateConten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rPr>
          <w:rFonts w:ascii="ＭＳ 明朝" w:hAnsi="ＭＳ 明朝" w:asciiTheme="minorEastAsia" w:hAnsiTheme="minorEastAsia"/>
        </w:rPr>
      </w:pPr>
      <w:r>
        <w:rPr/>
      </w:r>
    </w:p>
    <w:sectPr>
      <w:type w:val="nextPage"/>
      <w:pgSz w:w="11906" w:h="16838"/>
      <w:pgMar w:left="1531" w:right="1416" w:gutter="0" w:header="0" w:top="1588" w:footer="0" w:bottom="1418"/>
      <w:pgNumType w:fmt="decimal"/>
      <w:formProt w:val="false"/>
      <w:textDirection w:val="lrTb"/>
      <w:docGrid w:type="linesAndChars" w:linePitch="39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明朝体">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50"/>
        </w:tabs>
        <w:ind w:left="650" w:hanging="420"/>
      </w:pPr>
      <w:rPr/>
    </w:lvl>
    <w:lvl w:ilvl="1">
      <w:start w:val="1"/>
      <w:numFmt w:val="aiueoFullWidth"/>
      <w:lvlText w:val="(%2)"/>
      <w:lvlJc w:val="left"/>
      <w:pPr>
        <w:tabs>
          <w:tab w:val="num" w:pos="1070"/>
        </w:tabs>
        <w:ind w:left="1070" w:hanging="420"/>
      </w:pPr>
      <w:rPr/>
    </w:lvl>
    <w:lvl w:ilvl="2">
      <w:start w:val="1"/>
      <w:numFmt w:val="decimalEnclosedCircle"/>
      <w:lvlText w:val="%3"/>
      <w:lvlJc w:val="left"/>
      <w:pPr>
        <w:tabs>
          <w:tab w:val="num" w:pos="1490"/>
        </w:tabs>
        <w:ind w:left="1490" w:hanging="420"/>
      </w:pPr>
      <w:rPr/>
    </w:lvl>
    <w:lvl w:ilvl="3">
      <w:start w:val="1"/>
      <w:numFmt w:val="decimal"/>
      <w:lvlText w:val="%4."/>
      <w:lvlJc w:val="left"/>
      <w:pPr>
        <w:tabs>
          <w:tab w:val="num" w:pos="1910"/>
        </w:tabs>
        <w:ind w:left="1910" w:hanging="420"/>
      </w:pPr>
      <w:rPr/>
    </w:lvl>
    <w:lvl w:ilvl="4">
      <w:start w:val="1"/>
      <w:numFmt w:val="aiueoFullWidth"/>
      <w:lvlText w:val="(%5)"/>
      <w:lvlJc w:val="left"/>
      <w:pPr>
        <w:tabs>
          <w:tab w:val="num" w:pos="2330"/>
        </w:tabs>
        <w:ind w:left="2330" w:hanging="420"/>
      </w:pPr>
      <w:rPr/>
    </w:lvl>
    <w:lvl w:ilvl="5">
      <w:start w:val="1"/>
      <w:numFmt w:val="decimalEnclosedCircle"/>
      <w:lvlText w:val="%6"/>
      <w:lvlJc w:val="left"/>
      <w:pPr>
        <w:tabs>
          <w:tab w:val="num" w:pos="2750"/>
        </w:tabs>
        <w:ind w:left="2750" w:hanging="420"/>
      </w:pPr>
      <w:rPr/>
    </w:lvl>
    <w:lvl w:ilvl="6">
      <w:start w:val="1"/>
      <w:numFmt w:val="decimal"/>
      <w:lvlText w:val="%7."/>
      <w:lvlJc w:val="left"/>
      <w:pPr>
        <w:tabs>
          <w:tab w:val="num" w:pos="3170"/>
        </w:tabs>
        <w:ind w:left="3170" w:hanging="420"/>
      </w:pPr>
      <w:rPr/>
    </w:lvl>
    <w:lvl w:ilvl="7">
      <w:start w:val="1"/>
      <w:numFmt w:val="aiueoFullWidth"/>
      <w:lvlText w:val="(%8)"/>
      <w:lvlJc w:val="left"/>
      <w:pPr>
        <w:tabs>
          <w:tab w:val="num" w:pos="3590"/>
        </w:tabs>
        <w:ind w:left="3590" w:hanging="420"/>
      </w:pPr>
      <w:rPr/>
    </w:lvl>
    <w:lvl w:ilvl="8">
      <w:start w:val="1"/>
      <w:numFmt w:val="decimalEnclosedCircle"/>
      <w:lvlText w:val="%9"/>
      <w:lvlJc w:val="left"/>
      <w:pPr>
        <w:tabs>
          <w:tab w:val="num" w:pos="4010"/>
        </w:tabs>
        <w:ind w:left="401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Histtitle" w:customStyle="1">
    <w:name w:val="histtitle"/>
    <w:basedOn w:val="DefaultParagraphFont"/>
    <w:qFormat/>
    <w:rsid w:val="0009462c"/>
    <w:rPr>
      <w:b/>
      <w:bCs/>
    </w:rPr>
  </w:style>
  <w:style w:type="character" w:styleId="Style14" w:customStyle="1">
    <w:name w:val="ヘッダー (文字)"/>
    <w:basedOn w:val="DefaultParagraphFont"/>
    <w:uiPriority w:val="99"/>
    <w:qFormat/>
    <w:rsid w:val="006e7948"/>
    <w:rPr/>
  </w:style>
  <w:style w:type="character" w:styleId="Style15" w:customStyle="1">
    <w:name w:val="フッター (文字)"/>
    <w:basedOn w:val="DefaultParagraphFont"/>
    <w:uiPriority w:val="99"/>
    <w:qFormat/>
    <w:rsid w:val="006e7948"/>
    <w:rPr/>
  </w:style>
  <w:style w:type="character" w:styleId="Style16" w:customStyle="1">
    <w:name w:val="記 (文字)"/>
    <w:basedOn w:val="DefaultParagraphFont"/>
    <w:link w:val="NoteHeading"/>
    <w:uiPriority w:val="99"/>
    <w:qFormat/>
    <w:rsid w:val="006e7948"/>
    <w:rPr>
      <w:rFonts w:ascii="明朝体" w:hAnsi="明朝体" w:eastAsia="明朝体" w:cs="明朝体"/>
      <w:spacing w:val="-23"/>
      <w:kern w:val="0"/>
      <w:sz w:val="24"/>
      <w:szCs w:val="24"/>
    </w:rPr>
  </w:style>
  <w:style w:type="character" w:styleId="2" w:customStyle="1">
    <w:name w:val="本文 2 (文字)"/>
    <w:basedOn w:val="DefaultParagraphFont"/>
    <w:link w:val="BodyText2"/>
    <w:uiPriority w:val="99"/>
    <w:qFormat/>
    <w:rsid w:val="004d7d31"/>
    <w:rPr>
      <w:rFonts w:ascii="ＭＳ 明朝" w:hAnsi="ＭＳ 明朝" w:eastAsia="ＭＳ 明朝" w:cs="ＭＳ 明朝"/>
      <w:kern w:val="0"/>
      <w:szCs w:val="21"/>
    </w:rPr>
  </w:style>
  <w:style w:type="character" w:styleId="21" w:customStyle="1">
    <w:name w:val="本文インデント 2 (文字)"/>
    <w:basedOn w:val="DefaultParagraphFont"/>
    <w:link w:val="BodyTextIndent2"/>
    <w:uiPriority w:val="99"/>
    <w:qFormat/>
    <w:rsid w:val="004d7d31"/>
    <w:rPr>
      <w:rFonts w:ascii="ＭＳ 明朝" w:hAnsi="ＭＳ 明朝" w:eastAsia="ＭＳ 明朝" w:cs="ＭＳ 明朝"/>
      <w:kern w:val="0"/>
      <w:szCs w:val="21"/>
    </w:rPr>
  </w:style>
  <w:style w:type="character" w:styleId="Style17" w:customStyle="1">
    <w:name w:val="吹き出し (文字)"/>
    <w:basedOn w:val="DefaultParagraphFont"/>
    <w:link w:val="BalloonText"/>
    <w:uiPriority w:val="99"/>
    <w:semiHidden/>
    <w:qFormat/>
    <w:rsid w:val="00b62618"/>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4"/>
    <w:uiPriority w:val="99"/>
    <w:unhideWhenUsed/>
    <w:rsid w:val="006e7948"/>
    <w:pPr>
      <w:tabs>
        <w:tab w:val="clear" w:pos="840"/>
        <w:tab w:val="center" w:pos="4252" w:leader="none"/>
        <w:tab w:val="right" w:pos="8504" w:leader="none"/>
      </w:tabs>
      <w:snapToGrid w:val="false"/>
    </w:pPr>
    <w:rPr/>
  </w:style>
  <w:style w:type="paragraph" w:styleId="Style25">
    <w:name w:val="Footer"/>
    <w:basedOn w:val="Normal"/>
    <w:link w:val="Style15"/>
    <w:uiPriority w:val="99"/>
    <w:unhideWhenUsed/>
    <w:rsid w:val="006e7948"/>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qFormat/>
    <w:rsid w:val="006e7948"/>
    <w:pPr>
      <w:spacing w:lineRule="atLeast" w:line="362"/>
      <w:jc w:val="center"/>
    </w:pPr>
    <w:rPr>
      <w:rFonts w:ascii="明朝体" w:hAnsi="明朝体" w:eastAsia="明朝体" w:cs="明朝体"/>
      <w:spacing w:val="-23"/>
      <w:kern w:val="0"/>
      <w:sz w:val="24"/>
      <w:szCs w:val="24"/>
    </w:rPr>
  </w:style>
  <w:style w:type="paragraph" w:styleId="BodyText2">
    <w:name w:val="Body Text 2"/>
    <w:basedOn w:val="Normal"/>
    <w:link w:val="2"/>
    <w:uiPriority w:val="99"/>
    <w:qFormat/>
    <w:rsid w:val="004d7d31"/>
    <w:pPr>
      <w:spacing w:lineRule="exact" w:line="440"/>
      <w:ind w:left="218" w:hanging="218"/>
    </w:pPr>
    <w:rPr>
      <w:rFonts w:ascii="ＭＳ 明朝" w:hAnsi="ＭＳ 明朝" w:eastAsia="ＭＳ 明朝" w:cs="ＭＳ 明朝"/>
      <w:kern w:val="0"/>
      <w:szCs w:val="21"/>
    </w:rPr>
  </w:style>
  <w:style w:type="paragraph" w:styleId="BodyTextIndent2">
    <w:name w:val="Body Text Indent 2"/>
    <w:basedOn w:val="Normal"/>
    <w:link w:val="21"/>
    <w:uiPriority w:val="99"/>
    <w:qFormat/>
    <w:rsid w:val="004d7d31"/>
    <w:pPr>
      <w:spacing w:lineRule="exact" w:line="360"/>
      <w:ind w:left="327" w:hanging="327"/>
    </w:pPr>
    <w:rPr>
      <w:rFonts w:ascii="ＭＳ 明朝" w:hAnsi="ＭＳ 明朝" w:eastAsia="ＭＳ 明朝" w:cs="ＭＳ 明朝"/>
      <w:kern w:val="0"/>
      <w:szCs w:val="21"/>
    </w:rPr>
  </w:style>
  <w:style w:type="paragraph" w:styleId="BalloonText">
    <w:name w:val="Balloon Text"/>
    <w:basedOn w:val="Normal"/>
    <w:link w:val="Style17"/>
    <w:uiPriority w:val="99"/>
    <w:semiHidden/>
    <w:unhideWhenUsed/>
    <w:qFormat/>
    <w:rsid w:val="00b62618"/>
    <w:pPr/>
    <w:rPr>
      <w:rFonts w:ascii="Arial" w:hAnsi="Arial" w:eastAsia="ＭＳ ゴシック" w:cs="" w:asciiTheme="majorHAnsi" w:cstheme="majorBidi" w:eastAsiaTheme="majorEastAsia" w:hAnsiTheme="majorHAnsi"/>
      <w:sz w:val="18"/>
      <w:szCs w:val="18"/>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LibreOffice/7.4.2.3$Windows_X86_64 LibreOffice_project/382eef1f22670f7f4118c8c2dd222ec7ad009daf</Application>
  <AppVersion>15.0000</AppVersion>
  <Pages>13</Pages>
  <Words>4611</Words>
  <Characters>4704</Characters>
  <CharactersWithSpaces>5586</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2024-03-29T00:08:00Z</dcterms:created>
  <dc:creator>t.satou</dc:creator>
  <dc:description/>
  <dc:language>ja-JP</dc:language>
  <cp:lastModifiedBy/>
  <cp:lastPrinted>2022-01-21T07:43:00Z</cp:lastPrinted>
  <dcterms:modified xsi:type="dcterms:W3CDTF">2024-03-29T09:26:47Z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